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511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807A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80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7A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807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7A7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A807A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80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7A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807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7A7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A807A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80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7A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807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7A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807A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80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7A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807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7A7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A807A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80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7A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807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7A7">
              <w:rPr>
                <w:rFonts w:ascii="Titillium Web" w:hAnsi="Titillium Web"/>
                <w:szCs w:val="24"/>
              </w:rPr>
              <w:t>1,45 m</w:t>
            </w:r>
          </w:p>
        </w:tc>
      </w:tr>
      <w:tr w:rsidR="0086297F" w:rsidRPr="00A807A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80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7A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807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7A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807A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80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7A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807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7A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07A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80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7A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807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7A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807A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80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7A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6E2FAEB" w14:textId="77777777" w:rsidR="00C41BF9" w:rsidRPr="00A807A7" w:rsidRDefault="00E35E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7A7">
              <w:rPr>
                <w:rFonts w:ascii="Titillium Web" w:hAnsi="Titillium Web"/>
                <w:i/>
                <w:iCs/>
                <w:szCs w:val="24"/>
              </w:rPr>
              <w:t>Tomba 511 a umazione (saccheggiata)</w:t>
            </w:r>
          </w:p>
          <w:p w14:paraId="5CC0EA8D" w14:textId="77777777" w:rsidR="00C41BF9" w:rsidRPr="00A807A7" w:rsidRDefault="00E35E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7A7">
              <w:rPr>
                <w:rFonts w:ascii="Titillium Web" w:hAnsi="Titillium Web"/>
                <w:i/>
                <w:iCs/>
                <w:szCs w:val="24"/>
              </w:rPr>
              <w:t>A m. 27,50 dal B, a m. 4,60 dal limite Nord dello scavo, a m.1,45 di profondità si rinviene una tomba a umazione racchiusa da 4 grosse tavole di legno completamente marcite ed il tutto</w:t>
            </w:r>
          </w:p>
          <w:p w14:paraId="6FF3139D" w14:textId="77777777" w:rsidR="00C41BF9" w:rsidRPr="00A807A7" w:rsidRDefault="00E35E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7A7">
              <w:rPr>
                <w:rFonts w:ascii="Titillium Web" w:hAnsi="Titillium Web"/>
                <w:i/>
                <w:iCs/>
                <w:szCs w:val="24"/>
              </w:rPr>
              <w:t>Saccheggiato -</w:t>
            </w:r>
          </w:p>
          <w:p w14:paraId="5B44598E" w14:textId="77777777" w:rsidR="00C41BF9" w:rsidRPr="00A807A7" w:rsidRDefault="00E35E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7A7">
              <w:rPr>
                <w:rFonts w:ascii="Titillium Web" w:hAnsi="Titillium Web"/>
                <w:i/>
                <w:iCs/>
                <w:szCs w:val="24"/>
              </w:rPr>
              <w:t>Entro la tomba e all’esterno (della parte Sud Est) erano sparse ovunque ossa umane e cocci a vernice nera.</w:t>
            </w:r>
          </w:p>
          <w:p w14:paraId="682C8F99" w14:textId="77777777" w:rsidR="00C41BF9" w:rsidRPr="00A807A7" w:rsidRDefault="00E35E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7A7">
              <w:rPr>
                <w:rFonts w:ascii="Titillium Web" w:hAnsi="Titillium Web"/>
                <w:i/>
                <w:iCs/>
                <w:szCs w:val="24"/>
              </w:rPr>
              <w:t>Si raccolsero:</w:t>
            </w:r>
          </w:p>
          <w:p w14:paraId="108DD9D2" w14:textId="77777777" w:rsidR="00C41BF9" w:rsidRPr="00A807A7" w:rsidRDefault="00E35E0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807A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A807A7">
              <w:rPr>
                <w:rFonts w:ascii="Titillium Web" w:hAnsi="Titillium Web"/>
                <w:i/>
                <w:iCs/>
                <w:szCs w:val="24"/>
              </w:rPr>
              <w:t xml:space="preserve"> grandi scodelle a vern. n. con impressioni di palmette nell’interno, una è frammentata -</w:t>
            </w:r>
          </w:p>
          <w:p w14:paraId="2CE9FCB8" w14:textId="77777777" w:rsidR="00C41BF9" w:rsidRPr="00A807A7" w:rsidRDefault="00E35E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7A7">
              <w:rPr>
                <w:rFonts w:ascii="Titillium Web" w:hAnsi="Titillium Web"/>
                <w:i/>
                <w:iCs/>
                <w:szCs w:val="24"/>
              </w:rPr>
              <w:t>1 piatto per pesce, a vern. n. con il cavetto sfondato</w:t>
            </w:r>
          </w:p>
          <w:p w14:paraId="2790F7DC" w14:textId="77777777" w:rsidR="00C41BF9" w:rsidRPr="00A807A7" w:rsidRDefault="00E35E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7A7">
              <w:rPr>
                <w:rFonts w:ascii="Titillium Web" w:hAnsi="Titillium Web"/>
                <w:i/>
                <w:iCs/>
                <w:szCs w:val="24"/>
              </w:rPr>
              <w:t>1 piattello ad alto piede, in frammenti, a vern. n. con nel medaglione inciso una ruota e sull’orlo disegnate foglie all’ingiro</w:t>
            </w:r>
          </w:p>
          <w:p w14:paraId="7F8184AA" w14:textId="77777777" w:rsidR="00C41BF9" w:rsidRPr="00A807A7" w:rsidRDefault="00E35E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7A7">
              <w:rPr>
                <w:rFonts w:ascii="Titillium Web" w:hAnsi="Titillium Web"/>
                <w:i/>
                <w:iCs/>
                <w:szCs w:val="24"/>
              </w:rPr>
              <w:t>1 lucernina piatta, rotonda, a vern. n. con ansa orizzontale (l’ansa è in frammenti)</w:t>
            </w:r>
          </w:p>
          <w:p w14:paraId="26CB747B" w14:textId="77777777" w:rsidR="00C41BF9" w:rsidRPr="00A807A7" w:rsidRDefault="00E35E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7A7">
              <w:rPr>
                <w:rFonts w:ascii="Titillium Web" w:hAnsi="Titillium Web"/>
                <w:i/>
                <w:iCs/>
                <w:szCs w:val="24"/>
              </w:rPr>
              <w:t>1 scodellina a vern. n., intera.</w:t>
            </w:r>
          </w:p>
          <w:p w14:paraId="66405CEF" w14:textId="77777777" w:rsidR="00C41BF9" w:rsidRPr="00A807A7" w:rsidRDefault="00E35E0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7A7">
              <w:rPr>
                <w:rFonts w:ascii="Titillium Web" w:hAnsi="Titillium Web"/>
                <w:i/>
                <w:iCs/>
                <w:szCs w:val="24"/>
              </w:rPr>
              <w:t>1 piatto ad alto piede di argilla giallognolo, grezzo, intero.</w:t>
            </w:r>
          </w:p>
          <w:p w14:paraId="4E3A3D40" w14:textId="77777777" w:rsidR="00C41BF9" w:rsidRPr="00A807A7" w:rsidRDefault="00E35E0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807A7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A807A7">
              <w:rPr>
                <w:rFonts w:ascii="Titillium Web" w:hAnsi="Titillium Web"/>
                <w:i/>
                <w:iCs/>
                <w:szCs w:val="24"/>
              </w:rPr>
              <w:t xml:space="preserve"> piattelli apodi, di argilla, idem.</w:t>
            </w:r>
          </w:p>
        </w:tc>
      </w:tr>
      <w:tr w:rsidR="0086297F" w:rsidRPr="00A807A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80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7A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807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7A7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A807A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80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7A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807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7A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07A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80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7A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807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7A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07A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80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7A7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807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7A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07A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807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7A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B4CA6D4" w14:textId="77777777" w:rsidR="00C41BF9" w:rsidRPr="00A807A7" w:rsidRDefault="00E35E0B" w:rsidP="00A807A7">
            <w:pPr>
              <w:jc w:val="center"/>
              <w:rPr>
                <w:rFonts w:ascii="Titillium Web" w:hAnsi="Titillium Web"/>
                <w:szCs w:val="24"/>
              </w:rPr>
            </w:pPr>
            <w:r w:rsidRPr="00A807A7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A807A7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E0504"/>
    <w:rsid w:val="006162A4"/>
    <w:rsid w:val="006346F7"/>
    <w:rsid w:val="006D6EFB"/>
    <w:rsid w:val="007145BC"/>
    <w:rsid w:val="0086297F"/>
    <w:rsid w:val="009E4922"/>
    <w:rsid w:val="00A807A7"/>
    <w:rsid w:val="00AB321D"/>
    <w:rsid w:val="00B165C4"/>
    <w:rsid w:val="00C21EE0"/>
    <w:rsid w:val="00C41BF9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2026-05-15T07:19:00Z</dcterms:modified>
</cp:coreProperties>
</file>