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524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E0EC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E0E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EC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E0E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0ECB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2E0EC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E0E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EC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E0E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0ECB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2E0EC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E0E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EC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E0E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0EC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E0EC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E0E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EC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E0E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0ECB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2E0EC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E0E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EC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E0E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0ECB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2E0EC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E0E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EC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E0E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0EC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E0EC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E0E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EC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E0E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0ECB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2E0EC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E0E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EC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E0E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0EC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E0EC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E0E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EC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50223CE" w14:textId="77777777" w:rsidR="000621F3" w:rsidRPr="002E0ECB" w:rsidRDefault="006716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ECB">
              <w:rPr>
                <w:rFonts w:ascii="Titillium Web" w:hAnsi="Titillium Web"/>
                <w:i/>
                <w:iCs/>
                <w:szCs w:val="24"/>
              </w:rPr>
              <w:t>Tomba 524 – a umazione e sconvolta -</w:t>
            </w:r>
          </w:p>
          <w:p w14:paraId="5E245C31" w14:textId="77777777" w:rsidR="000621F3" w:rsidRPr="002E0ECB" w:rsidRDefault="006716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ECB">
              <w:rPr>
                <w:rFonts w:ascii="Titillium Web" w:hAnsi="Titillium Web"/>
                <w:i/>
                <w:iCs/>
                <w:szCs w:val="24"/>
              </w:rPr>
              <w:t>A m. 14,50 dal B, a m. 16,60 dal limite Nord dello scavo, a m. 1,10 di profondità, giaceva:</w:t>
            </w:r>
          </w:p>
          <w:p w14:paraId="33F1B325" w14:textId="77777777" w:rsidR="000621F3" w:rsidRPr="002E0ECB" w:rsidRDefault="006716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ECB">
              <w:rPr>
                <w:rFonts w:ascii="Titillium Web" w:hAnsi="Titillium Web"/>
                <w:i/>
                <w:iCs/>
                <w:szCs w:val="24"/>
              </w:rPr>
              <w:t>1 scheletro sconvolto del quale non si rinvengono che poche ossa (gambe?) orientate da N.O. a S.E. =</w:t>
            </w:r>
          </w:p>
          <w:p w14:paraId="5A726922" w14:textId="77777777" w:rsidR="000621F3" w:rsidRPr="002E0ECB" w:rsidRDefault="006716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ECB">
              <w:rPr>
                <w:rFonts w:ascii="Titillium Web" w:hAnsi="Titillium Web"/>
                <w:i/>
                <w:iCs/>
                <w:szCs w:val="24"/>
              </w:rPr>
              <w:t>Sopra le ossa sconvolte si raccolgono:</w:t>
            </w:r>
          </w:p>
          <w:p w14:paraId="72381D42" w14:textId="77777777" w:rsidR="000621F3" w:rsidRPr="002E0ECB" w:rsidRDefault="006716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ECB">
              <w:rPr>
                <w:rFonts w:ascii="Titillium Web" w:hAnsi="Titillium Web"/>
                <w:i/>
                <w:iCs/>
                <w:szCs w:val="24"/>
              </w:rPr>
              <w:t>1 oinocoe a forma ovoidale, a figure rosse, frammentata nel manico. Scene di palestra,</w:t>
            </w:r>
          </w:p>
          <w:p w14:paraId="6DC759FF" w14:textId="77777777" w:rsidR="000621F3" w:rsidRPr="002E0ECB" w:rsidRDefault="006716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ECB">
              <w:rPr>
                <w:rFonts w:ascii="Titillium Web" w:hAnsi="Titillium Web"/>
                <w:i/>
                <w:iCs/>
                <w:szCs w:val="24"/>
              </w:rPr>
              <w:t>disegno strapazzato e figure esageratamente gonfie -</w:t>
            </w:r>
          </w:p>
          <w:p w14:paraId="13D47091" w14:textId="77777777" w:rsidR="000621F3" w:rsidRPr="002E0ECB" w:rsidRDefault="006716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ECB">
              <w:rPr>
                <w:rFonts w:ascii="Titillium Web" w:hAnsi="Titillium Web"/>
                <w:i/>
                <w:iCs/>
                <w:szCs w:val="24"/>
              </w:rPr>
              <w:t>1 tazzetta a v.n., con palmette a impressione sul medaglione; è rotta in tre pezzi.</w:t>
            </w:r>
          </w:p>
          <w:p w14:paraId="57EF37ED" w14:textId="77777777" w:rsidR="000621F3" w:rsidRPr="002E0ECB" w:rsidRDefault="006716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ECB">
              <w:rPr>
                <w:rFonts w:ascii="Titillium Web" w:hAnsi="Titillium Web"/>
                <w:i/>
                <w:iCs/>
                <w:szCs w:val="24"/>
              </w:rPr>
              <w:t>1 altra idem, più piccola in frammenti</w:t>
            </w:r>
          </w:p>
          <w:p w14:paraId="0F41635B" w14:textId="77777777" w:rsidR="000621F3" w:rsidRPr="002E0ECB" w:rsidRDefault="006716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ECB">
              <w:rPr>
                <w:rFonts w:ascii="Titillium Web" w:hAnsi="Titillium Web"/>
                <w:i/>
                <w:iCs/>
                <w:szCs w:val="24"/>
              </w:rPr>
              <w:t>1 tazzetta con i manici come le kylix, con figure rosse di disegno strapazzato (sembrano figure di fanciulli) e frammentata -</w:t>
            </w:r>
          </w:p>
          <w:p w14:paraId="5A8D4EE2" w14:textId="77777777" w:rsidR="000621F3" w:rsidRPr="002E0ECB" w:rsidRDefault="0067168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ECB">
              <w:rPr>
                <w:rFonts w:ascii="Titillium Web" w:hAnsi="Titillium Web"/>
                <w:i/>
                <w:iCs/>
                <w:szCs w:val="24"/>
              </w:rPr>
              <w:t>1 piattello di argilla giallognola, grezzo, frammentato sul labbro</w:t>
            </w:r>
          </w:p>
        </w:tc>
      </w:tr>
      <w:tr w:rsidR="0086297F" w:rsidRPr="002E0EC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E0E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EC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E0E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0ECB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2E0EC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E0E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EC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E0E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0EC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E0EC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E0E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EC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E0E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0EC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E0EC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E0E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EC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E0E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0EC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E0EC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E0E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EC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A18101C" w14:textId="77777777" w:rsidR="000621F3" w:rsidRPr="002E0ECB" w:rsidRDefault="00671684" w:rsidP="002E0ECB">
            <w:pPr>
              <w:jc w:val="center"/>
              <w:rPr>
                <w:rFonts w:ascii="Titillium Web" w:hAnsi="Titillium Web"/>
                <w:szCs w:val="24"/>
              </w:rPr>
            </w:pPr>
            <w:r w:rsidRPr="002E0ECB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2E0ECB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621F3"/>
    <w:rsid w:val="000D72F4"/>
    <w:rsid w:val="001C17CC"/>
    <w:rsid w:val="002977D7"/>
    <w:rsid w:val="002E0ECB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063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2026-05-15T07:09:00Z</dcterms:modified>
</cp:coreProperties>
</file>