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15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A15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4A15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4A15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A15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4A15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A15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64983561" w:rsidR="0086297F" w:rsidRPr="004A15EB" w:rsidRDefault="004A15EB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15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15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901EF6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4A15EB">
              <w:rPr>
                <w:rFonts w:ascii="Titillium Web" w:hAnsi="Titillium Web"/>
                <w:i/>
                <w:iCs/>
                <w:szCs w:val="24"/>
              </w:rPr>
              <w:t>531 ?</w:t>
            </w:r>
            <w:proofErr w:type="gramEnd"/>
            <w:r w:rsidRPr="004A15EB">
              <w:rPr>
                <w:rFonts w:ascii="Titillium Web" w:hAnsi="Titillium Web"/>
                <w:i/>
                <w:iCs/>
                <w:szCs w:val="24"/>
              </w:rPr>
              <w:t xml:space="preserve"> senza scheletro o ceneri -</w:t>
            </w:r>
          </w:p>
          <w:p w14:paraId="0900B603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A m. 9,50 dal B, a m. 12 dal limite nord dello scavo, e a m. 1,10 di profondità si rinvenne un</w:t>
            </w:r>
          </w:p>
          <w:p w14:paraId="7B53411E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gruppetto di vasetti senza scheletro ne ossa combuste.</w:t>
            </w:r>
          </w:p>
          <w:p w14:paraId="43F6064C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505C68C0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3 oinocoi a forma di fiasca, di argilla giallo chiara, con le solite decorazioni di festoni e palmette (uno intero e gli altri frammentati)</w:t>
            </w:r>
          </w:p>
          <w:p w14:paraId="042B711C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1 lucerna piatta e rotonda, con ansa orizzontale, a vernice nera completamente rovinata e</w:t>
            </w:r>
          </w:p>
          <w:p w14:paraId="119EED1B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marcita dal salso della palude e doveva essere decorata con animali o disegni del genere. è in minuti frammenti.</w:t>
            </w:r>
          </w:p>
          <w:p w14:paraId="18FAE58D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1 skyfos piccolino di argilla chiara giallognola, marcito</w:t>
            </w:r>
          </w:p>
          <w:p w14:paraId="6C45034C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1 tazzina di argilla scura, marcita, entro la quale erano</w:t>
            </w:r>
          </w:p>
          <w:p w14:paraId="2E9C79D7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3 cilindri di osso con 2 dischetti di osso (in frammenti) ed altri cocci.</w:t>
            </w:r>
          </w:p>
          <w:p w14:paraId="43FAF111" w14:textId="77777777" w:rsidR="008E63A1" w:rsidRPr="004A15EB" w:rsidRDefault="00123D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15EB">
              <w:rPr>
                <w:rFonts w:ascii="Titillium Web" w:hAnsi="Titillium Web"/>
                <w:i/>
                <w:iCs/>
                <w:szCs w:val="24"/>
              </w:rPr>
              <w:t>Il tutto marcito</w:t>
            </w:r>
          </w:p>
        </w:tc>
      </w:tr>
      <w:tr w:rsidR="0086297F" w:rsidRPr="004A15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4A15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15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15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15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15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15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15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CFEE95A" w14:textId="77777777" w:rsidR="008E63A1" w:rsidRPr="004A15EB" w:rsidRDefault="00123D5B" w:rsidP="004A15EB">
            <w:pPr>
              <w:jc w:val="center"/>
              <w:rPr>
                <w:rFonts w:ascii="Titillium Web" w:hAnsi="Titillium Web"/>
                <w:szCs w:val="24"/>
              </w:rPr>
            </w:pPr>
            <w:r w:rsidRPr="004A15E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A15E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A15EB"/>
    <w:rsid w:val="00551AF8"/>
    <w:rsid w:val="005B5AFF"/>
    <w:rsid w:val="006162A4"/>
    <w:rsid w:val="006346F7"/>
    <w:rsid w:val="006D6EFB"/>
    <w:rsid w:val="007145BC"/>
    <w:rsid w:val="0085686A"/>
    <w:rsid w:val="0086297F"/>
    <w:rsid w:val="008E63A1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2026-05-15T06:41:00Z</dcterms:modified>
</cp:coreProperties>
</file>