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C30F5C" w:rsidR="00472AF4" w:rsidP="001B5504" w:rsidRDefault="00014214" w14:paraId="1F3F8408" w14:textId="0B5C78B4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C30F5C">
        <w:rPr>
          <w:rFonts w:ascii="Titillium Web" w:hAnsi="Titillium Web"/>
          <w:b/>
          <w:bCs/>
          <w:sz w:val="28"/>
          <w:szCs w:val="24"/>
        </w:rPr>
        <w:t>Valle Trebba – Tomba 54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Pr="007A5931" w:rsidR="001B5504" w:rsidTr="0A35D245" w14:paraId="7E897B51" w14:textId="77777777">
        <w:trPr>
          <w:jc w:val="center"/>
        </w:trPr>
        <w:tc>
          <w:tcPr>
            <w:tcW w:w="1650" w:type="pct"/>
            <w:tcMar/>
            <w:vAlign w:val="center"/>
          </w:tcPr>
          <w:p w:rsidRPr="007A5931" w:rsidR="001B5504" w:rsidP="00BF212E" w:rsidRDefault="001B5504" w14:paraId="42CC7784" w14:textId="77777777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A5931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tcMar/>
            <w:vAlign w:val="center"/>
          </w:tcPr>
          <w:p w:rsidRPr="007A5931" w:rsidR="001B5504" w:rsidP="00BF212E" w:rsidRDefault="001B5504" w14:paraId="3911E4F6" w14:textId="6BFD1686">
            <w:pPr>
              <w:jc w:val="center"/>
              <w:rPr>
                <w:rFonts w:ascii="Titillium Web" w:hAnsi="Titillium Web"/>
                <w:szCs w:val="24"/>
              </w:rPr>
            </w:pPr>
            <w:r w:rsidRPr="007A5931">
              <w:rPr>
                <w:rFonts w:ascii="Titillium Web" w:hAnsi="Titillium Web"/>
                <w:szCs w:val="24"/>
              </w:rPr>
              <w:t>1923</w:t>
            </w:r>
          </w:p>
        </w:tc>
      </w:tr>
      <w:tr w:rsidRPr="007A5931" w:rsidR="001B5504" w:rsidTr="0A35D245" w14:paraId="4120B077" w14:textId="77777777">
        <w:trPr>
          <w:jc w:val="center"/>
        </w:trPr>
        <w:tc>
          <w:tcPr>
            <w:tcW w:w="1650" w:type="pct"/>
            <w:tcMar/>
            <w:vAlign w:val="center"/>
          </w:tcPr>
          <w:p w:rsidRPr="007A5931" w:rsidR="001B5504" w:rsidP="00BF212E" w:rsidRDefault="001B5504" w14:paraId="7B4CDD57" w14:textId="77777777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A5931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tcMar/>
            <w:vAlign w:val="center"/>
          </w:tcPr>
          <w:p w:rsidRPr="007A5931" w:rsidR="001B5504" w:rsidP="00BF212E" w:rsidRDefault="001B5504" w14:paraId="4ED449D1" w14:textId="67560E4F">
            <w:pPr>
              <w:jc w:val="center"/>
              <w:rPr>
                <w:rFonts w:ascii="Titillium Web" w:hAnsi="Titillium Web"/>
                <w:szCs w:val="24"/>
              </w:rPr>
            </w:pPr>
            <w:r w:rsidRPr="007A5931">
              <w:rPr>
                <w:rFonts w:ascii="Titillium Web" w:hAnsi="Titillium Web"/>
                <w:szCs w:val="24"/>
              </w:rPr>
              <w:t>Intatta</w:t>
            </w:r>
          </w:p>
        </w:tc>
      </w:tr>
      <w:tr w:rsidRPr="007A5931" w:rsidR="001B5504" w:rsidTr="0A35D245" w14:paraId="7A448E9D" w14:textId="77777777">
        <w:trPr>
          <w:jc w:val="center"/>
        </w:trPr>
        <w:tc>
          <w:tcPr>
            <w:tcW w:w="1650" w:type="pct"/>
            <w:tcMar/>
            <w:vAlign w:val="center"/>
          </w:tcPr>
          <w:p w:rsidRPr="007A5931" w:rsidR="001B5504" w:rsidP="00BF212E" w:rsidRDefault="001B5504" w14:paraId="1E1EA165" w14:textId="77777777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A5931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tcMar/>
            <w:vAlign w:val="center"/>
          </w:tcPr>
          <w:p w:rsidRPr="007A5931" w:rsidR="001B5504" w:rsidP="00BF212E" w:rsidRDefault="001B5504" w14:paraId="18226334" w14:textId="6B6FE1CF">
            <w:pPr>
              <w:jc w:val="center"/>
              <w:rPr>
                <w:rFonts w:ascii="Titillium Web" w:hAnsi="Titillium Web"/>
                <w:szCs w:val="24"/>
              </w:rPr>
            </w:pPr>
            <w:r w:rsidRPr="007A5931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Pr="007A5931" w:rsidR="001B5504" w:rsidTr="0A35D245" w14:paraId="31276AA4" w14:textId="77777777">
        <w:trPr>
          <w:jc w:val="center"/>
        </w:trPr>
        <w:tc>
          <w:tcPr>
            <w:tcW w:w="1650" w:type="pct"/>
            <w:tcMar/>
            <w:vAlign w:val="center"/>
          </w:tcPr>
          <w:p w:rsidRPr="007A5931" w:rsidR="001B5504" w:rsidP="00BF212E" w:rsidRDefault="001B5504" w14:paraId="33201D3D" w14:textId="77777777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A5931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tcMar/>
            <w:vAlign w:val="center"/>
          </w:tcPr>
          <w:p w:rsidRPr="007A5931" w:rsidR="001B5504" w:rsidP="00BF212E" w:rsidRDefault="001B5504" w14:paraId="720E7EE7" w14:textId="3E36BEBB">
            <w:pPr>
              <w:jc w:val="center"/>
              <w:rPr>
                <w:rFonts w:ascii="Titillium Web" w:hAnsi="Titillium Web"/>
                <w:szCs w:val="24"/>
              </w:rPr>
            </w:pPr>
            <w:r w:rsidRPr="007A5931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Pr="007A5931" w:rsidR="001B5504" w:rsidTr="0A35D245" w14:paraId="07337DA2" w14:textId="77777777">
        <w:trPr>
          <w:jc w:val="center"/>
        </w:trPr>
        <w:tc>
          <w:tcPr>
            <w:tcW w:w="1650" w:type="pct"/>
            <w:tcMar/>
            <w:vAlign w:val="center"/>
          </w:tcPr>
          <w:p w:rsidRPr="007A5931" w:rsidR="001B5504" w:rsidP="00BF212E" w:rsidRDefault="001B5504" w14:paraId="5032DFD5" w14:textId="77777777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A5931">
              <w:rPr>
                <w:rFonts w:ascii="Titillium Web" w:hAnsi="Titillium Web"/>
                <w:smallCaps/>
                <w:szCs w:val="24"/>
              </w:rPr>
              <w:t>Profondità dal piano di campagna</w:t>
            </w:r>
          </w:p>
        </w:tc>
        <w:tc>
          <w:tcPr>
            <w:tcW w:w="3350" w:type="pct"/>
            <w:tcMar/>
            <w:vAlign w:val="center"/>
          </w:tcPr>
          <w:p w:rsidRPr="007A5931" w:rsidR="001B5504" w:rsidP="00BF212E" w:rsidRDefault="001B5504" w14:paraId="4AC1C871" w14:textId="553FE193">
            <w:pPr>
              <w:jc w:val="center"/>
              <w:rPr>
                <w:rFonts w:ascii="Titillium Web" w:hAnsi="Titillium Web"/>
                <w:szCs w:val="24"/>
              </w:rPr>
            </w:pPr>
            <w:r w:rsidRPr="007A5931">
              <w:rPr>
                <w:rFonts w:ascii="Titillium Web" w:hAnsi="Titillium Web"/>
                <w:szCs w:val="24"/>
              </w:rPr>
              <w:t>0,50 m</w:t>
            </w:r>
          </w:p>
        </w:tc>
      </w:tr>
      <w:tr w:rsidRPr="007A5931" w:rsidR="001B5504" w:rsidTr="0A35D245" w14:paraId="16F9D287" w14:textId="77777777">
        <w:trPr>
          <w:jc w:val="center"/>
        </w:trPr>
        <w:tc>
          <w:tcPr>
            <w:tcW w:w="1650" w:type="pct"/>
            <w:tcMar/>
            <w:vAlign w:val="center"/>
          </w:tcPr>
          <w:p w:rsidRPr="007A5931" w:rsidR="001B5504" w:rsidP="00BF212E" w:rsidRDefault="001B5504" w14:paraId="5D675683" w14:textId="77777777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A5931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tcMar/>
            <w:vAlign w:val="center"/>
          </w:tcPr>
          <w:p w:rsidRPr="007A5931" w:rsidR="001B5504" w:rsidP="00BF212E" w:rsidRDefault="001B5504" w14:paraId="606ED54D" w14:textId="0EBDB5D9">
            <w:pPr>
              <w:jc w:val="center"/>
              <w:rPr>
                <w:rFonts w:ascii="Titillium Web" w:hAnsi="Titillium Web"/>
                <w:szCs w:val="24"/>
              </w:rPr>
            </w:pPr>
            <w:r w:rsidRPr="007A5931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Pr="007A5931" w:rsidR="001B5504" w:rsidTr="0A35D245" w14:paraId="3DCDE8C5" w14:textId="77777777">
        <w:trPr>
          <w:jc w:val="center"/>
        </w:trPr>
        <w:tc>
          <w:tcPr>
            <w:tcW w:w="1650" w:type="pct"/>
            <w:tcMar/>
            <w:vAlign w:val="center"/>
          </w:tcPr>
          <w:p w:rsidRPr="007A5931" w:rsidR="001B5504" w:rsidP="00BF212E" w:rsidRDefault="001B5504" w14:paraId="090E3992" w14:textId="77777777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A5931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tcMar/>
            <w:vAlign w:val="center"/>
          </w:tcPr>
          <w:p w:rsidRPr="007A5931" w:rsidR="001B5504" w:rsidP="00BF212E" w:rsidRDefault="001B5504" w14:paraId="01C3562F" w14:textId="1EF5F976">
            <w:pPr>
              <w:jc w:val="center"/>
              <w:rPr>
                <w:rFonts w:ascii="Titillium Web" w:hAnsi="Titillium Web"/>
                <w:szCs w:val="24"/>
              </w:rPr>
            </w:pPr>
            <w:r w:rsidRPr="007A5931">
              <w:rPr>
                <w:rFonts w:ascii="Titillium Web" w:hAnsi="Titillium Web"/>
                <w:szCs w:val="24"/>
              </w:rPr>
              <w:t>W-E</w:t>
            </w:r>
          </w:p>
        </w:tc>
      </w:tr>
      <w:tr w:rsidRPr="007A5931" w:rsidR="001B5504" w:rsidTr="0A35D245" w14:paraId="5978151F" w14:textId="77777777">
        <w:trPr>
          <w:jc w:val="center"/>
        </w:trPr>
        <w:tc>
          <w:tcPr>
            <w:tcW w:w="1650" w:type="pct"/>
            <w:tcMar/>
            <w:vAlign w:val="center"/>
          </w:tcPr>
          <w:p w:rsidRPr="007A5931" w:rsidR="001B5504" w:rsidP="00BF212E" w:rsidRDefault="001B5504" w14:paraId="1F67A10B" w14:textId="77777777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A5931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tcMar/>
            <w:vAlign w:val="center"/>
          </w:tcPr>
          <w:p w:rsidRPr="007A5931" w:rsidR="001B5504" w:rsidP="00BF212E" w:rsidRDefault="007A5931" w14:paraId="6599D472" w14:textId="0F26FB2E">
            <w:pPr>
              <w:jc w:val="center"/>
              <w:rPr>
                <w:rFonts w:ascii="Titillium Web" w:hAnsi="Titillium Web"/>
                <w:szCs w:val="24"/>
              </w:rPr>
            </w:pPr>
            <w:r w:rsidRPr="007A5931">
              <w:rPr>
                <w:rFonts w:ascii="Titillium Web" w:hAnsi="Titillium Web"/>
                <w:szCs w:val="24"/>
              </w:rPr>
              <w:t>/</w:t>
            </w:r>
          </w:p>
        </w:tc>
      </w:tr>
      <w:tr w:rsidRPr="007A5931" w:rsidR="001B5504" w:rsidTr="0A35D245" w14:paraId="28E05F99" w14:textId="77777777">
        <w:trPr>
          <w:jc w:val="center"/>
        </w:trPr>
        <w:tc>
          <w:tcPr>
            <w:tcW w:w="1650" w:type="pct"/>
            <w:tcMar/>
            <w:vAlign w:val="center"/>
          </w:tcPr>
          <w:p w:rsidRPr="007A5931" w:rsidR="001B5504" w:rsidP="001F2833" w:rsidRDefault="001B5504" w14:paraId="6ECF1BD4" w14:textId="77777777">
            <w:pPr>
              <w:spacing w:before="120" w:after="120"/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A5931">
              <w:rPr>
                <w:rFonts w:ascii="Titillium Web" w:hAnsi="Titillium Web"/>
                <w:smallCaps/>
                <w:szCs w:val="24"/>
              </w:rPr>
              <w:t>Giornale di scavo (GdS)</w:t>
            </w:r>
          </w:p>
        </w:tc>
        <w:tc>
          <w:tcPr>
            <w:tcW w:w="3350" w:type="pct"/>
            <w:tcMar/>
            <w:vAlign w:val="center"/>
          </w:tcPr>
          <w:p w:rsidRPr="007A5931" w:rsidR="001B5504" w:rsidP="00BF212E" w:rsidRDefault="001B5504" w14:paraId="1A6B7E7E" w14:textId="1344CF72">
            <w:pPr>
              <w:jc w:val="left"/>
              <w:rPr>
                <w:rFonts w:ascii="Titillium Web" w:hAnsi="Titillium Web"/>
                <w:i/>
                <w:iCs/>
                <w:szCs w:val="24"/>
              </w:rPr>
            </w:pPr>
            <w:r w:rsidRPr="007A5931">
              <w:rPr>
                <w:rFonts w:ascii="Titillium Web" w:hAnsi="Titillium Web"/>
                <w:i/>
                <w:iCs/>
                <w:szCs w:val="24"/>
              </w:rPr>
              <w:t>54 Tomba a inumazione.</w:t>
            </w:r>
            <w:r w:rsidRPr="007A5931">
              <w:rPr>
                <w:rFonts w:ascii="Titillium Web" w:hAnsi="Titillium Web"/>
                <w:i/>
                <w:iCs/>
                <w:szCs w:val="24"/>
              </w:rPr>
              <w:br/>
            </w:r>
            <w:r w:rsidRPr="007A5931">
              <w:rPr>
                <w:rFonts w:ascii="Titillium Web" w:hAnsi="Titillium Web"/>
                <w:i/>
                <w:iCs/>
                <w:szCs w:val="24"/>
              </w:rPr>
              <w:t>A m 2,50 a levante della precedente, a m 0,50 di profondità, giace uno scheletro marcito orientato da pon. a lev.</w:t>
            </w:r>
            <w:r w:rsidRPr="007A5931">
              <w:rPr>
                <w:rFonts w:ascii="Titillium Web" w:hAnsi="Titillium Web"/>
                <w:i/>
                <w:iCs/>
                <w:szCs w:val="24"/>
              </w:rPr>
              <w:br/>
            </w:r>
            <w:r w:rsidRPr="007A5931">
              <w:rPr>
                <w:rFonts w:ascii="Titillium Web" w:hAnsi="Titillium Web"/>
                <w:i/>
                <w:iCs/>
                <w:szCs w:val="24"/>
              </w:rPr>
              <w:t>Presso il fianco destro aveva i seguenti oggetti:</w:t>
            </w:r>
            <w:r w:rsidRPr="007A5931">
              <w:rPr>
                <w:rFonts w:ascii="Titillium Web" w:hAnsi="Titillium Web"/>
                <w:i/>
                <w:iCs/>
                <w:szCs w:val="24"/>
              </w:rPr>
              <w:br/>
            </w:r>
            <w:r w:rsidRPr="007A5931">
              <w:rPr>
                <w:rFonts w:ascii="Titillium Web" w:hAnsi="Titillium Web"/>
                <w:i/>
                <w:iCs/>
                <w:szCs w:val="24"/>
              </w:rPr>
              <w:t>- un balsamario di terracotta tipo alabastron, senza il bocchiolo e porta le traccie di vernice bianca – è alto cm 17</w:t>
            </w:r>
            <w:r w:rsidRPr="007A5931">
              <w:rPr>
                <w:rFonts w:ascii="Titillium Web" w:hAnsi="Titillium Web"/>
                <w:i/>
                <w:iCs/>
                <w:szCs w:val="24"/>
              </w:rPr>
              <w:br/>
            </w:r>
            <w:r w:rsidRPr="007A5931">
              <w:rPr>
                <w:rFonts w:ascii="Titillium Web" w:hAnsi="Titillium Web"/>
                <w:i/>
                <w:iCs/>
                <w:szCs w:val="24"/>
              </w:rPr>
              <w:t>- una lucerna quadrata con in mezzo una testa di Eracle molto rilevata e manca dell’ansa, e ha il bocchiolo frammentario. Misura di lunghezza cm 10 circa.</w:t>
            </w:r>
            <w:r w:rsidRPr="007A5931">
              <w:rPr>
                <w:rFonts w:ascii="Titillium Web" w:hAnsi="Titillium Web"/>
                <w:i/>
                <w:iCs/>
                <w:szCs w:val="24"/>
              </w:rPr>
              <w:br/>
            </w:r>
            <w:r w:rsidRPr="007A5931">
              <w:rPr>
                <w:rFonts w:ascii="Titillium Web" w:hAnsi="Titillium Web"/>
                <w:i/>
                <w:iCs/>
                <w:szCs w:val="24"/>
              </w:rPr>
              <w:t>- Tre piccole terracotte figurate aveva presso la testa; rappresentano tre busti femminili, Debbano essere fatte con uno stampo perché precise e belle nei dettagli; una è intera, e le altre rotte in 2 pezzi – Alte ciascuna 0,13.</w:t>
            </w:r>
            <w:r w:rsidRPr="007A5931">
              <w:rPr>
                <w:rFonts w:ascii="Titillium Web" w:hAnsi="Titillium Web"/>
                <w:i/>
                <w:iCs/>
                <w:szCs w:val="24"/>
              </w:rPr>
              <w:br/>
            </w:r>
            <w:r w:rsidRPr="007A5931">
              <w:rPr>
                <w:rFonts w:ascii="Titillium Web" w:hAnsi="Titillium Web"/>
                <w:i/>
                <w:iCs/>
                <w:szCs w:val="24"/>
              </w:rPr>
              <w:t>- una anforina (idria) con alto piede e due manichetti (rotti e mancanti) e mancante del bocchiolo, di terra giallo chiara, era presso i piedi dello scheletro. È alta cm 14.</w:t>
            </w:r>
            <w:r w:rsidRPr="007A5931">
              <w:rPr>
                <w:rFonts w:ascii="Titillium Web" w:hAnsi="Titillium Web"/>
                <w:i/>
                <w:iCs/>
                <w:szCs w:val="24"/>
              </w:rPr>
              <w:br/>
            </w:r>
            <w:r w:rsidRPr="007A5931">
              <w:rPr>
                <w:rFonts w:ascii="Titillium Web" w:hAnsi="Titillium Web"/>
                <w:i/>
                <w:iCs/>
                <w:szCs w:val="24"/>
              </w:rPr>
              <w:t>- undici aryballos ovoidali, di terra giallo chiaro, lisci, erano presso il fianco sinistro; la maggior parte di essi senza il bocchiolo e senz’ansa. Alti cm 11 ½ circa.</w:t>
            </w:r>
            <w:r w:rsidRPr="007A5931">
              <w:rPr>
                <w:rFonts w:ascii="Titillium Web" w:hAnsi="Titillium Web"/>
                <w:i/>
                <w:iCs/>
                <w:szCs w:val="24"/>
              </w:rPr>
              <w:br/>
            </w:r>
            <w:r w:rsidRPr="007A5931">
              <w:rPr>
                <w:rFonts w:ascii="Titillium Web" w:hAnsi="Titillium Web"/>
                <w:i/>
                <w:iCs/>
                <w:szCs w:val="24"/>
              </w:rPr>
              <w:t xml:space="preserve">- due skyfos in fram.ti </w:t>
            </w:r>
            <w:proofErr w:type="gramStart"/>
            <w:r w:rsidRPr="007A5931">
              <w:rPr>
                <w:rFonts w:ascii="Titillium Web" w:hAnsi="Titillium Web"/>
                <w:i/>
                <w:iCs/>
                <w:szCs w:val="24"/>
              </w:rPr>
              <w:t>a</w:t>
            </w:r>
            <w:proofErr w:type="gramEnd"/>
            <w:r w:rsidRPr="007A5931">
              <w:rPr>
                <w:rFonts w:ascii="Titillium Web" w:hAnsi="Titillium Web"/>
                <w:i/>
                <w:iCs/>
                <w:szCs w:val="24"/>
              </w:rPr>
              <w:t xml:space="preserve"> v.n. erano presso il fianco sinistro</w:t>
            </w:r>
            <w:r w:rsidRPr="007A5931">
              <w:rPr>
                <w:rFonts w:ascii="Titillium Web" w:hAnsi="Titillium Web"/>
                <w:i/>
                <w:iCs/>
                <w:szCs w:val="24"/>
              </w:rPr>
              <w:br/>
            </w:r>
            <w:r w:rsidRPr="007A5931">
              <w:rPr>
                <w:rFonts w:ascii="Titillium Web" w:hAnsi="Titillium Web"/>
                <w:i/>
                <w:iCs/>
                <w:szCs w:val="24"/>
              </w:rPr>
              <w:t xml:space="preserve">- una piccolissima scodellina di terra cenerognola </w:t>
            </w:r>
            <w:proofErr w:type="gramStart"/>
            <w:r w:rsidRPr="007A5931">
              <w:rPr>
                <w:rFonts w:ascii="Titillium Web" w:hAnsi="Titillium Web"/>
                <w:i/>
                <w:iCs/>
                <w:szCs w:val="24"/>
              </w:rPr>
              <w:t>“ “</w:t>
            </w:r>
            <w:proofErr w:type="gramEnd"/>
            <w:r w:rsidRPr="007A5931">
              <w:rPr>
                <w:rFonts w:ascii="Titillium Web" w:hAnsi="Titillium Web"/>
                <w:i/>
                <w:iCs/>
                <w:szCs w:val="24"/>
              </w:rPr>
              <w:br/>
            </w:r>
            <w:r w:rsidRPr="007A5931">
              <w:rPr>
                <w:rFonts w:ascii="Titillium Web" w:hAnsi="Titillium Web"/>
                <w:i/>
                <w:iCs/>
                <w:szCs w:val="24"/>
              </w:rPr>
              <w:t xml:space="preserve">- un piattellino di terra giallo chiara </w:t>
            </w:r>
            <w:proofErr w:type="gramStart"/>
            <w:r w:rsidRPr="007A5931">
              <w:rPr>
                <w:rFonts w:ascii="Titillium Web" w:hAnsi="Titillium Web"/>
                <w:i/>
                <w:iCs/>
                <w:szCs w:val="24"/>
              </w:rPr>
              <w:t>“ “</w:t>
            </w:r>
            <w:proofErr w:type="gramEnd"/>
            <w:r w:rsidRPr="007A5931">
              <w:rPr>
                <w:rFonts w:ascii="Titillium Web" w:hAnsi="Titillium Web"/>
                <w:i/>
                <w:iCs/>
                <w:szCs w:val="24"/>
              </w:rPr>
              <w:br/>
            </w:r>
            <w:r w:rsidRPr="007A5931">
              <w:rPr>
                <w:rFonts w:ascii="Titillium Web" w:hAnsi="Titillium Web"/>
                <w:i/>
                <w:iCs/>
                <w:szCs w:val="24"/>
              </w:rPr>
              <w:t>in più</w:t>
            </w:r>
            <w:r w:rsidRPr="007A5931">
              <w:rPr>
                <w:rFonts w:ascii="Titillium Web" w:hAnsi="Titillium Web"/>
                <w:i/>
                <w:iCs/>
                <w:szCs w:val="24"/>
              </w:rPr>
              <w:br/>
            </w:r>
            <w:r w:rsidRPr="007A5931">
              <w:rPr>
                <w:rFonts w:ascii="Titillium Web" w:hAnsi="Titillium Web"/>
                <w:i/>
                <w:iCs/>
                <w:szCs w:val="24"/>
              </w:rPr>
              <w:t>2 tazzine a v.n. una in fram.ti con due anse laterali a impressioni l’altra intera, senza manici</w:t>
            </w:r>
            <w:r w:rsidRPr="007A5931">
              <w:rPr>
                <w:rFonts w:ascii="Titillium Web" w:hAnsi="Titillium Web"/>
                <w:i/>
                <w:iCs/>
                <w:szCs w:val="24"/>
              </w:rPr>
              <w:br/>
            </w:r>
            <w:r w:rsidRPr="007A5931">
              <w:rPr>
                <w:rFonts w:ascii="Titillium Web" w:hAnsi="Titillium Web"/>
                <w:i/>
                <w:iCs/>
                <w:szCs w:val="24"/>
              </w:rPr>
              <w:t>1 fram.to di aryballos</w:t>
            </w:r>
            <w:r w:rsidRPr="007A5931">
              <w:rPr>
                <w:rFonts w:ascii="Titillium Web" w:hAnsi="Titillium Web"/>
                <w:i/>
                <w:iCs/>
                <w:szCs w:val="24"/>
              </w:rPr>
              <w:br/>
            </w:r>
            <w:r w:rsidRPr="007A5931">
              <w:rPr>
                <w:rFonts w:ascii="Titillium Web" w:hAnsi="Titillium Web"/>
                <w:i/>
                <w:iCs/>
                <w:szCs w:val="24"/>
              </w:rPr>
              <w:t>La tazzetta a vernice nera in frammenti porta nel rovescio una dicitura di caratteri etruschi graffiti</w:t>
            </w:r>
          </w:p>
        </w:tc>
      </w:tr>
      <w:tr w:rsidRPr="007A5931" w:rsidR="001B5504" w:rsidTr="0A35D245" w14:paraId="4CA65959" w14:textId="77777777">
        <w:trPr>
          <w:jc w:val="center"/>
        </w:trPr>
        <w:tc>
          <w:tcPr>
            <w:tcW w:w="1650" w:type="pct"/>
            <w:tcMar/>
            <w:vAlign w:val="center"/>
          </w:tcPr>
          <w:p w:rsidRPr="007A5931" w:rsidR="001B5504" w:rsidP="00BF212E" w:rsidRDefault="001B5504" w14:paraId="42C0306C" w14:textId="77777777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A5931">
              <w:rPr>
                <w:rFonts w:ascii="Titillium Web" w:hAnsi="Titillium Web"/>
                <w:smallCaps/>
                <w:szCs w:val="24"/>
              </w:rPr>
              <w:t>Corredo</w:t>
            </w:r>
          </w:p>
        </w:tc>
        <w:tc>
          <w:tcPr>
            <w:tcW w:w="3350" w:type="pct"/>
            <w:tcMar/>
            <w:vAlign w:val="center"/>
          </w:tcPr>
          <w:p w:rsidRPr="007A5931" w:rsidR="006C7027" w:rsidP="0A35D245" w:rsidRDefault="006C7027" w14:paraId="585C3E25" w14:textId="4C9DDDF4">
            <w:pPr>
              <w:pStyle w:val="Normale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  <w:rPr>
                <w:rFonts w:ascii="Titillium Web" w:hAnsi="Titillium Web" w:cs="Times New Roman"/>
              </w:rPr>
            </w:pPr>
            <w:r w:rsidRPr="0A35D245" w:rsidR="0CDB9A6F">
              <w:rPr>
                <w:rFonts w:ascii="Titillium Web" w:hAnsi="Titillium Web" w:cs="Times New Roman"/>
              </w:rPr>
              <w:t>I</w:t>
            </w:r>
            <w:r w:rsidRPr="0A35D245" w:rsidR="0CDB9A6F">
              <w:rPr>
                <w:rFonts w:ascii="Titillium Web" w:hAnsi="Titillium Web" w:cs="Times New Roman"/>
              </w:rPr>
              <w:t>l corredo era organizzato in gruppi attorno</w:t>
            </w:r>
            <w:r w:rsidRPr="0A35D245" w:rsidR="0CDB9A6F">
              <w:rPr>
                <w:rFonts w:ascii="Titillium Web" w:hAnsi="Titillium Web" w:cs="Times New Roman"/>
              </w:rPr>
              <w:t xml:space="preserve"> al defunto</w:t>
            </w:r>
            <w:r w:rsidRPr="0A35D245" w:rsidR="0CDB9A6F">
              <w:rPr>
                <w:rFonts w:ascii="Titillium Web" w:hAnsi="Titillium Web" w:cs="Times New Roman"/>
              </w:rPr>
              <w:t>. In corrispondenza della testa erano posizionati tre busti femminili in terracotta (</w:t>
            </w:r>
            <w:r w:rsidRPr="0A35D245" w:rsidR="0CDB9A6F">
              <w:rPr>
                <w:rFonts w:ascii="Titillium Web" w:hAnsi="Titillium Web" w:cs="Times New Roman"/>
              </w:rPr>
              <w:t>nn</w:t>
            </w:r>
            <w:r w:rsidRPr="0A35D245" w:rsidR="0CDB9A6F">
              <w:rPr>
                <w:rFonts w:ascii="Titillium Web" w:hAnsi="Titillium Web" w:cs="Times New Roman"/>
              </w:rPr>
              <w:t>. 24-26); presso il fianco</w:t>
            </w:r>
            <w:r w:rsidRPr="0A35D245" w:rsidR="0CDB9A6F">
              <w:rPr>
                <w:rFonts w:ascii="Titillium Web" w:hAnsi="Titillium Web" w:cs="Times New Roman"/>
              </w:rPr>
              <w:t xml:space="preserve"> destro</w:t>
            </w:r>
            <w:r w:rsidRPr="0A35D245" w:rsidR="0CDB9A6F">
              <w:rPr>
                <w:rFonts w:ascii="Titillium Web" w:hAnsi="Titillium Web" w:cs="Times New Roman"/>
              </w:rPr>
              <w:t xml:space="preserve">, erano collocati </w:t>
            </w:r>
            <w:r w:rsidRPr="0A35D245" w:rsidR="55FE8DE8">
              <w:rPr>
                <w:rFonts w:ascii="Titillium Web" w:hAnsi="Titillium Web" w:cs="Times New Roman"/>
              </w:rPr>
              <w:t xml:space="preserve">un askòs ed un alabastron </w:t>
            </w:r>
            <w:r w:rsidRPr="0A35D245" w:rsidR="0CDB9A6F">
              <w:rPr>
                <w:rFonts w:ascii="Titillium Web" w:hAnsi="Titillium Web" w:cs="Times New Roman"/>
              </w:rPr>
              <w:t>di produzione incerta (</w:t>
            </w:r>
            <w:r w:rsidRPr="0A35D245" w:rsidR="0CDB9A6F">
              <w:rPr>
                <w:rFonts w:ascii="Titillium Web" w:hAnsi="Titillium Web" w:cs="Times New Roman"/>
              </w:rPr>
              <w:t>nn</w:t>
            </w:r>
            <w:r w:rsidRPr="0A35D245" w:rsidR="0CDB9A6F">
              <w:rPr>
                <w:rFonts w:ascii="Titillium Web" w:hAnsi="Titillium Web" w:cs="Times New Roman"/>
              </w:rPr>
              <w:t>. 3, 9); lungo il fianco</w:t>
            </w:r>
            <w:r w:rsidRPr="0A35D245" w:rsidR="0CDB9A6F">
              <w:rPr>
                <w:rFonts w:ascii="Titillium Web" w:hAnsi="Titillium Web" w:cs="Times New Roman"/>
              </w:rPr>
              <w:t xml:space="preserve"> sinistro</w:t>
            </w:r>
            <w:r w:rsidRPr="0A35D245" w:rsidR="0CDB9A6F">
              <w:rPr>
                <w:rFonts w:ascii="Titillium Web" w:hAnsi="Titillium Web" w:cs="Times New Roman"/>
              </w:rPr>
              <w:t>, erano disposti quattro vasi a v.n. (</w:t>
            </w:r>
            <w:r w:rsidRPr="0A35D245" w:rsidR="0CDB9A6F">
              <w:rPr>
                <w:rFonts w:ascii="Titillium Web" w:hAnsi="Titillium Web" w:cs="Times New Roman"/>
              </w:rPr>
              <w:t>nn</w:t>
            </w:r>
            <w:r w:rsidRPr="0A35D245" w:rsidR="0CDB9A6F">
              <w:rPr>
                <w:rFonts w:ascii="Titillium Web" w:hAnsi="Titillium Web" w:cs="Times New Roman"/>
              </w:rPr>
              <w:t>. 1-2, 4-5*), due vasi di produzione locale in ceramica grigia e depurata (</w:t>
            </w:r>
            <w:r w:rsidRPr="0A35D245" w:rsidR="0CDB9A6F">
              <w:rPr>
                <w:rFonts w:ascii="Titillium Web" w:hAnsi="Titillium Web" w:cs="Times New Roman"/>
              </w:rPr>
              <w:t>nn</w:t>
            </w:r>
            <w:r w:rsidRPr="0A35D245" w:rsidR="0CDB9A6F">
              <w:rPr>
                <w:rFonts w:ascii="Titillium Web" w:hAnsi="Titillium Web" w:cs="Times New Roman"/>
              </w:rPr>
              <w:t>. 6-7) e dodici lekythoi apule in impasto depurato (</w:t>
            </w:r>
            <w:r w:rsidRPr="0A35D245" w:rsidR="0CDB9A6F">
              <w:rPr>
                <w:rFonts w:ascii="Titillium Web" w:hAnsi="Titillium Web" w:cs="Times New Roman"/>
              </w:rPr>
              <w:t>nn</w:t>
            </w:r>
            <w:r w:rsidRPr="0A35D245" w:rsidR="0CDB9A6F">
              <w:rPr>
                <w:rFonts w:ascii="Titillium Web" w:hAnsi="Titillium Web" w:cs="Times New Roman"/>
              </w:rPr>
              <w:t>. 10-23); presso i piedi, vi era una piccola hydria apula in impasto depurato (n. 8).</w:t>
            </w:r>
          </w:p>
          <w:p w:rsidRPr="007A5931" w:rsidR="00913563" w:rsidP="000E4197" w:rsidRDefault="008E7E83" w14:paraId="00AB0318" w14:textId="1E7F9CC7">
            <w:pPr>
              <w:jc w:val="center"/>
              <w:rPr>
                <w:rFonts w:ascii="Titillium Web" w:hAnsi="Titillium Web"/>
                <w:szCs w:val="24"/>
              </w:rPr>
            </w:pPr>
            <w:r w:rsidRPr="007A5931">
              <w:rPr>
                <w:rFonts w:ascii="Titillium Web" w:hAnsi="Titillium Web"/>
                <w:szCs w:val="24"/>
              </w:rPr>
              <w:t xml:space="preserve">1. </w:t>
            </w:r>
            <w:r w:rsidRPr="007A5931" w:rsidR="00913563">
              <w:rPr>
                <w:rFonts w:ascii="Titillium Web" w:hAnsi="Titillium Web"/>
                <w:szCs w:val="24"/>
              </w:rPr>
              <w:t>Skyphos di produzione locale (IG 1738; vernice nera)</w:t>
            </w:r>
          </w:p>
          <w:p w:rsidRPr="007A5931" w:rsidR="00913563" w:rsidP="000E4197" w:rsidRDefault="008E7E83" w14:paraId="3BA2685D" w14:textId="52E32B17">
            <w:pPr>
              <w:jc w:val="center"/>
              <w:rPr>
                <w:rFonts w:ascii="Titillium Web" w:hAnsi="Titillium Web"/>
                <w:szCs w:val="24"/>
              </w:rPr>
            </w:pPr>
            <w:r w:rsidRPr="007A5931">
              <w:rPr>
                <w:rFonts w:ascii="Titillium Web" w:hAnsi="Titillium Web"/>
                <w:szCs w:val="24"/>
              </w:rPr>
              <w:t xml:space="preserve">2. </w:t>
            </w:r>
            <w:r w:rsidRPr="007A5931" w:rsidR="00913563">
              <w:rPr>
                <w:rFonts w:ascii="Titillium Web" w:hAnsi="Titillium Web"/>
                <w:szCs w:val="24"/>
              </w:rPr>
              <w:t>Skyphos di produzione locale (IG 45722; vernice nera)</w:t>
            </w:r>
          </w:p>
          <w:p w:rsidRPr="007A5931" w:rsidR="00913563" w:rsidP="000E4197" w:rsidRDefault="008E7E83" w14:paraId="608A9DE9" w14:textId="543C1A07">
            <w:pPr>
              <w:jc w:val="center"/>
              <w:rPr>
                <w:rFonts w:ascii="Titillium Web" w:hAnsi="Titillium Web"/>
                <w:szCs w:val="24"/>
              </w:rPr>
            </w:pPr>
            <w:r w:rsidRPr="007A5931">
              <w:rPr>
                <w:rFonts w:ascii="Titillium Web" w:hAnsi="Titillium Web"/>
                <w:szCs w:val="24"/>
              </w:rPr>
              <w:t xml:space="preserve">3. </w:t>
            </w:r>
            <w:r w:rsidRPr="007A5931" w:rsidR="00913563">
              <w:rPr>
                <w:rFonts w:ascii="Titillium Web" w:hAnsi="Titillium Web"/>
                <w:szCs w:val="24"/>
              </w:rPr>
              <w:t>Askòs plastico (IG 1737; vernice nera)</w:t>
            </w:r>
          </w:p>
          <w:p w:rsidRPr="007A5931" w:rsidR="00913563" w:rsidP="000E4197" w:rsidRDefault="008E7E83" w14:paraId="40D8EF0D" w14:textId="4C40E555">
            <w:pPr>
              <w:jc w:val="center"/>
              <w:rPr>
                <w:rFonts w:ascii="Titillium Web" w:hAnsi="Titillium Web"/>
                <w:szCs w:val="24"/>
              </w:rPr>
            </w:pPr>
            <w:r w:rsidRPr="007A5931">
              <w:rPr>
                <w:rFonts w:ascii="Titillium Web" w:hAnsi="Titillium Web"/>
                <w:szCs w:val="24"/>
              </w:rPr>
              <w:t xml:space="preserve">4. </w:t>
            </w:r>
            <w:r w:rsidRPr="007A5931" w:rsidR="00913563">
              <w:rPr>
                <w:rFonts w:ascii="Titillium Web" w:hAnsi="Titillium Web"/>
                <w:szCs w:val="24"/>
              </w:rPr>
              <w:t>Kylix (vernice nera)</w:t>
            </w:r>
          </w:p>
          <w:p w:rsidRPr="007A5931" w:rsidR="00913563" w:rsidP="000E4197" w:rsidRDefault="008E7E83" w14:paraId="5D57A5C7" w14:textId="1910D064">
            <w:pPr>
              <w:jc w:val="center"/>
              <w:rPr>
                <w:rFonts w:ascii="Titillium Web" w:hAnsi="Titillium Web"/>
                <w:szCs w:val="24"/>
              </w:rPr>
            </w:pPr>
            <w:r w:rsidRPr="007A5931">
              <w:rPr>
                <w:rFonts w:ascii="Titillium Web" w:hAnsi="Titillium Web"/>
                <w:szCs w:val="24"/>
              </w:rPr>
              <w:t xml:space="preserve">5*. </w:t>
            </w:r>
            <w:r w:rsidRPr="007A5931" w:rsidR="00913563">
              <w:rPr>
                <w:rFonts w:ascii="Titillium Web" w:hAnsi="Titillium Web"/>
                <w:szCs w:val="24"/>
              </w:rPr>
              <w:t>Ciotola di produzione incerta (vernice nera)</w:t>
            </w:r>
          </w:p>
          <w:p w:rsidRPr="007A5931" w:rsidR="00913563" w:rsidP="000E4197" w:rsidRDefault="008E7E83" w14:paraId="067FBE41" w14:textId="790A9406">
            <w:pPr>
              <w:jc w:val="center"/>
              <w:rPr>
                <w:rFonts w:ascii="Titillium Web" w:hAnsi="Titillium Web"/>
                <w:szCs w:val="24"/>
              </w:rPr>
            </w:pPr>
            <w:r w:rsidRPr="007A5931">
              <w:rPr>
                <w:rFonts w:ascii="Titillium Web" w:hAnsi="Titillium Web"/>
                <w:szCs w:val="24"/>
              </w:rPr>
              <w:t xml:space="preserve">6. </w:t>
            </w:r>
            <w:r w:rsidRPr="007A5931" w:rsidR="00913563">
              <w:rPr>
                <w:rFonts w:ascii="Titillium Web" w:hAnsi="Titillium Web"/>
                <w:szCs w:val="24"/>
              </w:rPr>
              <w:t>Coppa emisferica di produzione locale (IG 1751; ceramica grigia)</w:t>
            </w:r>
          </w:p>
          <w:p w:rsidRPr="007A5931" w:rsidR="00913563" w:rsidP="000E4197" w:rsidRDefault="008E7E83" w14:paraId="6DB279DC" w14:textId="55F1F0EA">
            <w:pPr>
              <w:jc w:val="center"/>
              <w:rPr>
                <w:rFonts w:ascii="Titillium Web" w:hAnsi="Titillium Web"/>
                <w:szCs w:val="24"/>
              </w:rPr>
            </w:pPr>
            <w:r w:rsidRPr="007A5931">
              <w:rPr>
                <w:rFonts w:ascii="Titillium Web" w:hAnsi="Titillium Web"/>
                <w:szCs w:val="24"/>
              </w:rPr>
              <w:t xml:space="preserve">7. </w:t>
            </w:r>
            <w:r w:rsidRPr="007A5931" w:rsidR="00913563">
              <w:rPr>
                <w:rFonts w:ascii="Titillium Web" w:hAnsi="Titillium Web"/>
                <w:szCs w:val="24"/>
              </w:rPr>
              <w:t>Piatto di produzione locale (IG 1752; ceramica depurata)</w:t>
            </w:r>
          </w:p>
          <w:p w:rsidRPr="007A5931" w:rsidR="00913563" w:rsidP="000E4197" w:rsidRDefault="009E2BAD" w14:paraId="72F9DA3D" w14:textId="0CB0C532">
            <w:pPr>
              <w:jc w:val="center"/>
              <w:rPr>
                <w:rFonts w:ascii="Titillium Web" w:hAnsi="Titillium Web"/>
                <w:szCs w:val="24"/>
              </w:rPr>
            </w:pPr>
            <w:r w:rsidRPr="007A5931">
              <w:rPr>
                <w:rFonts w:ascii="Titillium Web" w:hAnsi="Titillium Web"/>
                <w:szCs w:val="24"/>
              </w:rPr>
              <w:t xml:space="preserve">8. </w:t>
            </w:r>
            <w:r w:rsidRPr="007A5931" w:rsidR="00913563">
              <w:rPr>
                <w:rFonts w:ascii="Titillium Web" w:hAnsi="Titillium Web"/>
                <w:szCs w:val="24"/>
              </w:rPr>
              <w:t>Hydria apula (IG 1750; ceramica depurata)</w:t>
            </w:r>
          </w:p>
          <w:p w:rsidRPr="007A5931" w:rsidR="00913563" w:rsidP="000E4197" w:rsidRDefault="009E2BAD" w14:paraId="763656F5" w14:textId="47B47A9C">
            <w:pPr>
              <w:jc w:val="center"/>
              <w:rPr>
                <w:rFonts w:ascii="Titillium Web" w:hAnsi="Titillium Web"/>
                <w:szCs w:val="24"/>
              </w:rPr>
            </w:pPr>
            <w:r w:rsidRPr="007A5931">
              <w:rPr>
                <w:rFonts w:ascii="Titillium Web" w:hAnsi="Titillium Web"/>
                <w:szCs w:val="24"/>
              </w:rPr>
              <w:t xml:space="preserve">9. </w:t>
            </w:r>
            <w:r w:rsidRPr="007A5931" w:rsidR="00913563">
              <w:rPr>
                <w:rFonts w:ascii="Titillium Web" w:hAnsi="Titillium Web"/>
                <w:szCs w:val="24"/>
              </w:rPr>
              <w:t>Alabastron (IG 1739; ceramica depurata)</w:t>
            </w:r>
          </w:p>
          <w:p w:rsidRPr="007A5931" w:rsidR="00913563" w:rsidP="000E4197" w:rsidRDefault="009E2BAD" w14:paraId="1DB2FE80" w14:textId="685DB13C">
            <w:pPr>
              <w:jc w:val="center"/>
              <w:rPr>
                <w:rFonts w:ascii="Titillium Web" w:hAnsi="Titillium Web"/>
                <w:szCs w:val="24"/>
              </w:rPr>
            </w:pPr>
            <w:r w:rsidRPr="007A5931">
              <w:rPr>
                <w:rFonts w:ascii="Titillium Web" w:hAnsi="Titillium Web"/>
                <w:szCs w:val="24"/>
              </w:rPr>
              <w:t xml:space="preserve">10. </w:t>
            </w:r>
            <w:r w:rsidRPr="007A5931" w:rsidR="00913563">
              <w:rPr>
                <w:rFonts w:ascii="Titillium Web" w:hAnsi="Titillium Web"/>
                <w:szCs w:val="24"/>
              </w:rPr>
              <w:t xml:space="preserve">Lekythos </w:t>
            </w:r>
            <w:proofErr w:type="spellStart"/>
            <w:r w:rsidRPr="007A5931" w:rsidR="00913563">
              <w:rPr>
                <w:rFonts w:ascii="Titillium Web" w:hAnsi="Titillium Web"/>
                <w:szCs w:val="24"/>
              </w:rPr>
              <w:t>aryballica</w:t>
            </w:r>
            <w:proofErr w:type="spellEnd"/>
            <w:r w:rsidRPr="007A5931" w:rsidR="00913563">
              <w:rPr>
                <w:rFonts w:ascii="Titillium Web" w:hAnsi="Titillium Web"/>
                <w:szCs w:val="24"/>
              </w:rPr>
              <w:t xml:space="preserve"> apula (IG 1740; ceramica depurata)</w:t>
            </w:r>
          </w:p>
          <w:p w:rsidRPr="007A5931" w:rsidR="00913563" w:rsidP="000E4197" w:rsidRDefault="009E2BAD" w14:paraId="76DA33F6" w14:textId="0DEBCD09">
            <w:pPr>
              <w:jc w:val="center"/>
              <w:rPr>
                <w:rFonts w:ascii="Titillium Web" w:hAnsi="Titillium Web"/>
                <w:szCs w:val="24"/>
              </w:rPr>
            </w:pPr>
            <w:r w:rsidRPr="007A5931">
              <w:rPr>
                <w:rFonts w:ascii="Titillium Web" w:hAnsi="Titillium Web"/>
                <w:szCs w:val="24"/>
              </w:rPr>
              <w:t xml:space="preserve">11. </w:t>
            </w:r>
            <w:r w:rsidRPr="007A5931" w:rsidR="00913563">
              <w:rPr>
                <w:rFonts w:ascii="Titillium Web" w:hAnsi="Titillium Web"/>
                <w:szCs w:val="24"/>
              </w:rPr>
              <w:t xml:space="preserve">Lekythos </w:t>
            </w:r>
            <w:proofErr w:type="spellStart"/>
            <w:r w:rsidRPr="007A5931" w:rsidR="00913563">
              <w:rPr>
                <w:rFonts w:ascii="Titillium Web" w:hAnsi="Titillium Web"/>
                <w:szCs w:val="24"/>
              </w:rPr>
              <w:t>aryballica</w:t>
            </w:r>
            <w:proofErr w:type="spellEnd"/>
            <w:r w:rsidRPr="007A5931" w:rsidR="00913563">
              <w:rPr>
                <w:rFonts w:ascii="Titillium Web" w:hAnsi="Titillium Web"/>
                <w:szCs w:val="24"/>
              </w:rPr>
              <w:t xml:space="preserve"> apula (IG 1741; ceramica depurata)</w:t>
            </w:r>
          </w:p>
          <w:p w:rsidRPr="007A5931" w:rsidR="00913563" w:rsidP="000E4197" w:rsidRDefault="009E2BAD" w14:paraId="2C085ECD" w14:textId="32EC9072">
            <w:pPr>
              <w:jc w:val="center"/>
              <w:rPr>
                <w:rFonts w:ascii="Titillium Web" w:hAnsi="Titillium Web"/>
                <w:szCs w:val="24"/>
              </w:rPr>
            </w:pPr>
            <w:r w:rsidRPr="007A5931">
              <w:rPr>
                <w:rFonts w:ascii="Titillium Web" w:hAnsi="Titillium Web"/>
                <w:szCs w:val="24"/>
              </w:rPr>
              <w:t xml:space="preserve">12. </w:t>
            </w:r>
            <w:r w:rsidRPr="007A5931" w:rsidR="00913563">
              <w:rPr>
                <w:rFonts w:ascii="Titillium Web" w:hAnsi="Titillium Web"/>
                <w:szCs w:val="24"/>
              </w:rPr>
              <w:t xml:space="preserve">Lekythos </w:t>
            </w:r>
            <w:proofErr w:type="spellStart"/>
            <w:r w:rsidRPr="007A5931" w:rsidR="00913563">
              <w:rPr>
                <w:rFonts w:ascii="Titillium Web" w:hAnsi="Titillium Web"/>
                <w:szCs w:val="24"/>
              </w:rPr>
              <w:t>aryballica</w:t>
            </w:r>
            <w:proofErr w:type="spellEnd"/>
            <w:r w:rsidRPr="007A5931" w:rsidR="00913563">
              <w:rPr>
                <w:rFonts w:ascii="Titillium Web" w:hAnsi="Titillium Web"/>
                <w:szCs w:val="24"/>
              </w:rPr>
              <w:t xml:space="preserve"> apula (IG 1742; ceramica depurata)</w:t>
            </w:r>
          </w:p>
          <w:p w:rsidRPr="007A5931" w:rsidR="00913563" w:rsidP="000E4197" w:rsidRDefault="009E2BAD" w14:paraId="5829B0D1" w14:textId="3417A84B">
            <w:pPr>
              <w:jc w:val="center"/>
              <w:rPr>
                <w:rFonts w:ascii="Titillium Web" w:hAnsi="Titillium Web"/>
                <w:szCs w:val="24"/>
              </w:rPr>
            </w:pPr>
            <w:r w:rsidRPr="007A5931">
              <w:rPr>
                <w:rFonts w:ascii="Titillium Web" w:hAnsi="Titillium Web"/>
                <w:szCs w:val="24"/>
              </w:rPr>
              <w:t xml:space="preserve">13. </w:t>
            </w:r>
            <w:r w:rsidRPr="007A5931" w:rsidR="00913563">
              <w:rPr>
                <w:rFonts w:ascii="Titillium Web" w:hAnsi="Titillium Web"/>
                <w:szCs w:val="24"/>
              </w:rPr>
              <w:t xml:space="preserve">Lekythos </w:t>
            </w:r>
            <w:proofErr w:type="spellStart"/>
            <w:r w:rsidRPr="007A5931" w:rsidR="00913563">
              <w:rPr>
                <w:rFonts w:ascii="Titillium Web" w:hAnsi="Titillium Web"/>
                <w:szCs w:val="24"/>
              </w:rPr>
              <w:t>aryballica</w:t>
            </w:r>
            <w:proofErr w:type="spellEnd"/>
            <w:r w:rsidRPr="007A5931" w:rsidR="00913563">
              <w:rPr>
                <w:rFonts w:ascii="Titillium Web" w:hAnsi="Titillium Web"/>
                <w:szCs w:val="24"/>
              </w:rPr>
              <w:t xml:space="preserve"> apula (IG 1743; ceramica depurata)</w:t>
            </w:r>
          </w:p>
          <w:p w:rsidRPr="007A5931" w:rsidR="00913563" w:rsidP="000E4197" w:rsidRDefault="009E2BAD" w14:paraId="527133AB" w14:textId="0CAF4B17">
            <w:pPr>
              <w:jc w:val="center"/>
              <w:rPr>
                <w:rFonts w:ascii="Titillium Web" w:hAnsi="Titillium Web"/>
                <w:szCs w:val="24"/>
              </w:rPr>
            </w:pPr>
            <w:r w:rsidRPr="007A5931">
              <w:rPr>
                <w:rFonts w:ascii="Titillium Web" w:hAnsi="Titillium Web"/>
                <w:szCs w:val="24"/>
              </w:rPr>
              <w:t xml:space="preserve">14. </w:t>
            </w:r>
            <w:r w:rsidRPr="007A5931" w:rsidR="00913563">
              <w:rPr>
                <w:rFonts w:ascii="Titillium Web" w:hAnsi="Titillium Web"/>
                <w:szCs w:val="24"/>
              </w:rPr>
              <w:t xml:space="preserve">Lekythos </w:t>
            </w:r>
            <w:proofErr w:type="spellStart"/>
            <w:r w:rsidRPr="007A5931" w:rsidR="00913563">
              <w:rPr>
                <w:rFonts w:ascii="Titillium Web" w:hAnsi="Titillium Web"/>
                <w:szCs w:val="24"/>
              </w:rPr>
              <w:t>aryballica</w:t>
            </w:r>
            <w:proofErr w:type="spellEnd"/>
            <w:r w:rsidRPr="007A5931" w:rsidR="00913563">
              <w:rPr>
                <w:rFonts w:ascii="Titillium Web" w:hAnsi="Titillium Web"/>
                <w:szCs w:val="24"/>
              </w:rPr>
              <w:t xml:space="preserve"> apula (IG 1744; ceramica depurata)</w:t>
            </w:r>
          </w:p>
          <w:p w:rsidRPr="007A5931" w:rsidR="00913563" w:rsidP="000E4197" w:rsidRDefault="009E2BAD" w14:paraId="5BD7F69E" w14:textId="10E406AD">
            <w:pPr>
              <w:jc w:val="center"/>
              <w:rPr>
                <w:rFonts w:ascii="Titillium Web" w:hAnsi="Titillium Web"/>
                <w:szCs w:val="24"/>
              </w:rPr>
            </w:pPr>
            <w:r w:rsidRPr="007A5931">
              <w:rPr>
                <w:rFonts w:ascii="Titillium Web" w:hAnsi="Titillium Web"/>
                <w:szCs w:val="24"/>
              </w:rPr>
              <w:t xml:space="preserve">15. </w:t>
            </w:r>
            <w:r w:rsidRPr="007A5931" w:rsidR="00913563">
              <w:rPr>
                <w:rFonts w:ascii="Titillium Web" w:hAnsi="Titillium Web"/>
                <w:szCs w:val="24"/>
              </w:rPr>
              <w:t xml:space="preserve">Lekythos </w:t>
            </w:r>
            <w:proofErr w:type="spellStart"/>
            <w:r w:rsidRPr="007A5931" w:rsidR="00913563">
              <w:rPr>
                <w:rFonts w:ascii="Titillium Web" w:hAnsi="Titillium Web"/>
                <w:szCs w:val="24"/>
              </w:rPr>
              <w:t>aryballica</w:t>
            </w:r>
            <w:proofErr w:type="spellEnd"/>
            <w:r w:rsidRPr="007A5931" w:rsidR="00913563">
              <w:rPr>
                <w:rFonts w:ascii="Titillium Web" w:hAnsi="Titillium Web"/>
                <w:szCs w:val="24"/>
              </w:rPr>
              <w:t xml:space="preserve"> apula (IG 1745; ceramica depurata)</w:t>
            </w:r>
          </w:p>
          <w:p w:rsidRPr="007A5931" w:rsidR="00913563" w:rsidP="000E4197" w:rsidRDefault="009E2BAD" w14:paraId="071D00E4" w14:textId="7729F73C">
            <w:pPr>
              <w:jc w:val="center"/>
              <w:rPr>
                <w:rFonts w:ascii="Titillium Web" w:hAnsi="Titillium Web"/>
                <w:szCs w:val="24"/>
              </w:rPr>
            </w:pPr>
            <w:r w:rsidRPr="007A5931">
              <w:rPr>
                <w:rFonts w:ascii="Titillium Web" w:hAnsi="Titillium Web"/>
                <w:szCs w:val="24"/>
              </w:rPr>
              <w:t xml:space="preserve">16. </w:t>
            </w:r>
            <w:r w:rsidRPr="007A5931" w:rsidR="00913563">
              <w:rPr>
                <w:rFonts w:ascii="Titillium Web" w:hAnsi="Titillium Web"/>
                <w:szCs w:val="24"/>
              </w:rPr>
              <w:t xml:space="preserve">Lekythos </w:t>
            </w:r>
            <w:proofErr w:type="spellStart"/>
            <w:r w:rsidRPr="007A5931" w:rsidR="00913563">
              <w:rPr>
                <w:rFonts w:ascii="Titillium Web" w:hAnsi="Titillium Web"/>
                <w:szCs w:val="24"/>
              </w:rPr>
              <w:t>aryballica</w:t>
            </w:r>
            <w:proofErr w:type="spellEnd"/>
            <w:r w:rsidRPr="007A5931" w:rsidR="00913563">
              <w:rPr>
                <w:rFonts w:ascii="Titillium Web" w:hAnsi="Titillium Web"/>
                <w:szCs w:val="24"/>
              </w:rPr>
              <w:t xml:space="preserve"> apula (IG 1746; ceramica depurata)</w:t>
            </w:r>
          </w:p>
          <w:p w:rsidRPr="007A5931" w:rsidR="00913563" w:rsidP="000E4197" w:rsidRDefault="009E2BAD" w14:paraId="7EB7D71B" w14:textId="3C7940D5">
            <w:pPr>
              <w:jc w:val="center"/>
              <w:rPr>
                <w:rFonts w:ascii="Titillium Web" w:hAnsi="Titillium Web"/>
                <w:szCs w:val="24"/>
              </w:rPr>
            </w:pPr>
            <w:r w:rsidRPr="007A5931">
              <w:rPr>
                <w:rFonts w:ascii="Titillium Web" w:hAnsi="Titillium Web"/>
                <w:szCs w:val="24"/>
              </w:rPr>
              <w:t xml:space="preserve">17. </w:t>
            </w:r>
            <w:r w:rsidRPr="007A5931" w:rsidR="00913563">
              <w:rPr>
                <w:rFonts w:ascii="Titillium Web" w:hAnsi="Titillium Web"/>
                <w:szCs w:val="24"/>
              </w:rPr>
              <w:t xml:space="preserve">Lekythos </w:t>
            </w:r>
            <w:proofErr w:type="spellStart"/>
            <w:r w:rsidRPr="007A5931" w:rsidR="00913563">
              <w:rPr>
                <w:rFonts w:ascii="Titillium Web" w:hAnsi="Titillium Web"/>
                <w:szCs w:val="24"/>
              </w:rPr>
              <w:t>aryballica</w:t>
            </w:r>
            <w:proofErr w:type="spellEnd"/>
            <w:r w:rsidRPr="007A5931" w:rsidR="00913563">
              <w:rPr>
                <w:rFonts w:ascii="Titillium Web" w:hAnsi="Titillium Web"/>
                <w:szCs w:val="24"/>
              </w:rPr>
              <w:t xml:space="preserve"> apula (IG 1747; ceramica depurata)</w:t>
            </w:r>
          </w:p>
          <w:p w:rsidRPr="007A5931" w:rsidR="00913563" w:rsidP="000E4197" w:rsidRDefault="009E2BAD" w14:paraId="6DC4346C" w14:textId="63D6F953">
            <w:pPr>
              <w:jc w:val="center"/>
              <w:rPr>
                <w:rFonts w:ascii="Titillium Web" w:hAnsi="Titillium Web"/>
                <w:szCs w:val="24"/>
              </w:rPr>
            </w:pPr>
            <w:r w:rsidRPr="007A5931">
              <w:rPr>
                <w:rFonts w:ascii="Titillium Web" w:hAnsi="Titillium Web"/>
                <w:szCs w:val="24"/>
              </w:rPr>
              <w:t xml:space="preserve">18. </w:t>
            </w:r>
            <w:r w:rsidRPr="007A5931" w:rsidR="00913563">
              <w:rPr>
                <w:rFonts w:ascii="Titillium Web" w:hAnsi="Titillium Web"/>
                <w:szCs w:val="24"/>
              </w:rPr>
              <w:t xml:space="preserve">Lekythos </w:t>
            </w:r>
            <w:proofErr w:type="spellStart"/>
            <w:r w:rsidRPr="007A5931" w:rsidR="00913563">
              <w:rPr>
                <w:rFonts w:ascii="Titillium Web" w:hAnsi="Titillium Web"/>
                <w:szCs w:val="24"/>
              </w:rPr>
              <w:t>aryballica</w:t>
            </w:r>
            <w:proofErr w:type="spellEnd"/>
            <w:r w:rsidRPr="007A5931" w:rsidR="00913563">
              <w:rPr>
                <w:rFonts w:ascii="Titillium Web" w:hAnsi="Titillium Web"/>
                <w:szCs w:val="24"/>
              </w:rPr>
              <w:t xml:space="preserve"> apula (IG 1748; ceramica depurata)</w:t>
            </w:r>
          </w:p>
          <w:p w:rsidRPr="007A5931" w:rsidR="00913563" w:rsidP="000E4197" w:rsidRDefault="009E2BAD" w14:paraId="1B1BF8C4" w14:textId="2CFDAEB1">
            <w:pPr>
              <w:jc w:val="center"/>
              <w:rPr>
                <w:rFonts w:ascii="Titillium Web" w:hAnsi="Titillium Web"/>
                <w:szCs w:val="24"/>
              </w:rPr>
            </w:pPr>
            <w:r w:rsidRPr="007A5931">
              <w:rPr>
                <w:rFonts w:ascii="Titillium Web" w:hAnsi="Titillium Web"/>
                <w:szCs w:val="24"/>
              </w:rPr>
              <w:t xml:space="preserve">19. </w:t>
            </w:r>
            <w:r w:rsidRPr="007A5931" w:rsidR="00913563">
              <w:rPr>
                <w:rFonts w:ascii="Titillium Web" w:hAnsi="Titillium Web"/>
                <w:szCs w:val="24"/>
              </w:rPr>
              <w:t xml:space="preserve">Lekythos </w:t>
            </w:r>
            <w:proofErr w:type="spellStart"/>
            <w:r w:rsidRPr="007A5931" w:rsidR="00913563">
              <w:rPr>
                <w:rFonts w:ascii="Titillium Web" w:hAnsi="Titillium Web"/>
                <w:szCs w:val="24"/>
              </w:rPr>
              <w:t>aryballica</w:t>
            </w:r>
            <w:proofErr w:type="spellEnd"/>
            <w:r w:rsidRPr="007A5931" w:rsidR="00913563">
              <w:rPr>
                <w:rFonts w:ascii="Titillium Web" w:hAnsi="Titillium Web"/>
                <w:szCs w:val="24"/>
              </w:rPr>
              <w:t xml:space="preserve"> apula (IG 1749; ceramica depurata)</w:t>
            </w:r>
          </w:p>
          <w:p w:rsidRPr="007A5931" w:rsidR="00913563" w:rsidP="000E4197" w:rsidRDefault="009E2BAD" w14:paraId="1B232F7A" w14:textId="2F6C9C18">
            <w:pPr>
              <w:jc w:val="center"/>
              <w:rPr>
                <w:rFonts w:ascii="Titillium Web" w:hAnsi="Titillium Web"/>
                <w:szCs w:val="24"/>
              </w:rPr>
            </w:pPr>
            <w:r w:rsidRPr="007A5931">
              <w:rPr>
                <w:rFonts w:ascii="Titillium Web" w:hAnsi="Titillium Web"/>
                <w:szCs w:val="24"/>
              </w:rPr>
              <w:t xml:space="preserve">20. </w:t>
            </w:r>
            <w:r w:rsidRPr="007A5931" w:rsidR="00913563">
              <w:rPr>
                <w:rFonts w:ascii="Titillium Web" w:hAnsi="Titillium Web"/>
                <w:szCs w:val="24"/>
              </w:rPr>
              <w:t xml:space="preserve">Lekythos </w:t>
            </w:r>
            <w:proofErr w:type="spellStart"/>
            <w:r w:rsidRPr="007A5931" w:rsidR="00913563">
              <w:rPr>
                <w:rFonts w:ascii="Titillium Web" w:hAnsi="Titillium Web"/>
                <w:szCs w:val="24"/>
              </w:rPr>
              <w:t>aryballica</w:t>
            </w:r>
            <w:proofErr w:type="spellEnd"/>
            <w:r w:rsidRPr="007A5931" w:rsidR="00913563">
              <w:rPr>
                <w:rFonts w:ascii="Titillium Web" w:hAnsi="Titillium Web"/>
                <w:szCs w:val="24"/>
              </w:rPr>
              <w:t xml:space="preserve"> apula (IG 45723; ceramica depurata)</w:t>
            </w:r>
          </w:p>
          <w:p w:rsidRPr="007A5931" w:rsidR="00913563" w:rsidP="000E4197" w:rsidRDefault="009E2BAD" w14:paraId="2FE11E9B" w14:textId="386304C3">
            <w:pPr>
              <w:jc w:val="center"/>
              <w:rPr>
                <w:rFonts w:ascii="Titillium Web" w:hAnsi="Titillium Web"/>
                <w:szCs w:val="24"/>
              </w:rPr>
            </w:pPr>
            <w:r w:rsidRPr="007A5931">
              <w:rPr>
                <w:rFonts w:ascii="Titillium Web" w:hAnsi="Titillium Web"/>
                <w:szCs w:val="24"/>
              </w:rPr>
              <w:t xml:space="preserve">21. </w:t>
            </w:r>
            <w:r w:rsidRPr="007A5931" w:rsidR="00913563">
              <w:rPr>
                <w:rFonts w:ascii="Titillium Web" w:hAnsi="Titillium Web"/>
                <w:szCs w:val="24"/>
              </w:rPr>
              <w:t xml:space="preserve">Lekythos </w:t>
            </w:r>
            <w:proofErr w:type="spellStart"/>
            <w:r w:rsidRPr="007A5931" w:rsidR="00913563">
              <w:rPr>
                <w:rFonts w:ascii="Titillium Web" w:hAnsi="Titillium Web"/>
                <w:szCs w:val="24"/>
              </w:rPr>
              <w:t>aryballica</w:t>
            </w:r>
            <w:proofErr w:type="spellEnd"/>
            <w:r w:rsidRPr="007A5931" w:rsidR="00913563">
              <w:rPr>
                <w:rFonts w:ascii="Titillium Web" w:hAnsi="Titillium Web"/>
                <w:szCs w:val="24"/>
              </w:rPr>
              <w:t xml:space="preserve"> apula (IG 45724; ceramica depurata)</w:t>
            </w:r>
          </w:p>
          <w:p w:rsidRPr="007A5931" w:rsidR="00913563" w:rsidP="000E4197" w:rsidRDefault="009E2BAD" w14:paraId="6A5FFE7E" w14:textId="6B714980">
            <w:pPr>
              <w:jc w:val="center"/>
              <w:rPr>
                <w:rFonts w:ascii="Titillium Web" w:hAnsi="Titillium Web"/>
                <w:szCs w:val="24"/>
              </w:rPr>
            </w:pPr>
            <w:r w:rsidRPr="007A5931">
              <w:rPr>
                <w:rFonts w:ascii="Titillium Web" w:hAnsi="Titillium Web"/>
                <w:szCs w:val="24"/>
              </w:rPr>
              <w:t xml:space="preserve">22. </w:t>
            </w:r>
            <w:r w:rsidRPr="007A5931" w:rsidR="00913563">
              <w:rPr>
                <w:rFonts w:ascii="Titillium Web" w:hAnsi="Titillium Web"/>
                <w:szCs w:val="24"/>
              </w:rPr>
              <w:t xml:space="preserve">Lekythos </w:t>
            </w:r>
            <w:proofErr w:type="spellStart"/>
            <w:r w:rsidRPr="007A5931" w:rsidR="00913563">
              <w:rPr>
                <w:rFonts w:ascii="Titillium Web" w:hAnsi="Titillium Web"/>
                <w:szCs w:val="24"/>
              </w:rPr>
              <w:t>aryballica</w:t>
            </w:r>
            <w:proofErr w:type="spellEnd"/>
            <w:r w:rsidRPr="007A5931" w:rsidR="00913563">
              <w:rPr>
                <w:rFonts w:ascii="Titillium Web" w:hAnsi="Titillium Web"/>
                <w:szCs w:val="24"/>
              </w:rPr>
              <w:t xml:space="preserve"> (IG 45725; ceramica depurata)</w:t>
            </w:r>
          </w:p>
          <w:p w:rsidRPr="007A5931" w:rsidR="00913563" w:rsidP="000E4197" w:rsidRDefault="009E2BAD" w14:paraId="7FB30DF9" w14:textId="741DA10B">
            <w:pPr>
              <w:jc w:val="center"/>
              <w:rPr>
                <w:rFonts w:ascii="Titillium Web" w:hAnsi="Titillium Web"/>
                <w:szCs w:val="24"/>
              </w:rPr>
            </w:pPr>
            <w:r w:rsidRPr="007A5931">
              <w:rPr>
                <w:rFonts w:ascii="Titillium Web" w:hAnsi="Titillium Web"/>
                <w:szCs w:val="24"/>
              </w:rPr>
              <w:t xml:space="preserve">23. </w:t>
            </w:r>
            <w:r w:rsidRPr="007A5931" w:rsidR="00913563">
              <w:rPr>
                <w:rFonts w:ascii="Titillium Web" w:hAnsi="Titillium Web"/>
                <w:szCs w:val="24"/>
              </w:rPr>
              <w:t xml:space="preserve">Lekythos </w:t>
            </w:r>
            <w:proofErr w:type="spellStart"/>
            <w:r w:rsidRPr="007A5931" w:rsidR="00913563">
              <w:rPr>
                <w:rFonts w:ascii="Titillium Web" w:hAnsi="Titillium Web"/>
                <w:szCs w:val="24"/>
              </w:rPr>
              <w:t>aryballica</w:t>
            </w:r>
            <w:proofErr w:type="spellEnd"/>
            <w:r w:rsidRPr="007A5931" w:rsidR="00913563">
              <w:rPr>
                <w:rFonts w:ascii="Titillium Web" w:hAnsi="Titillium Web"/>
                <w:szCs w:val="24"/>
              </w:rPr>
              <w:t xml:space="preserve"> (IG 45726; ceramica depurata)</w:t>
            </w:r>
          </w:p>
          <w:p w:rsidRPr="007A5931" w:rsidR="00913563" w:rsidP="000E4197" w:rsidRDefault="009E2BAD" w14:paraId="132C005F" w14:textId="408FFEB7">
            <w:pPr>
              <w:jc w:val="center"/>
              <w:rPr>
                <w:rFonts w:ascii="Titillium Web" w:hAnsi="Titillium Web"/>
                <w:szCs w:val="24"/>
              </w:rPr>
            </w:pPr>
            <w:r w:rsidRPr="007A5931">
              <w:rPr>
                <w:rFonts w:ascii="Titillium Web" w:hAnsi="Titillium Web"/>
                <w:szCs w:val="24"/>
              </w:rPr>
              <w:t xml:space="preserve">24. </w:t>
            </w:r>
            <w:r w:rsidRPr="007A5931" w:rsidR="00913563">
              <w:rPr>
                <w:rFonts w:ascii="Titillium Web" w:hAnsi="Titillium Web"/>
                <w:szCs w:val="24"/>
              </w:rPr>
              <w:t>Busto femminile (IG 1753; terracotta)</w:t>
            </w:r>
          </w:p>
          <w:p w:rsidRPr="007A5931" w:rsidR="00913563" w:rsidP="000E4197" w:rsidRDefault="009E2BAD" w14:paraId="1A16FA2E" w14:textId="1D87CA21">
            <w:pPr>
              <w:jc w:val="center"/>
              <w:rPr>
                <w:rFonts w:ascii="Titillium Web" w:hAnsi="Titillium Web"/>
                <w:szCs w:val="24"/>
              </w:rPr>
            </w:pPr>
            <w:r w:rsidRPr="007A5931">
              <w:rPr>
                <w:rFonts w:ascii="Titillium Web" w:hAnsi="Titillium Web"/>
                <w:szCs w:val="24"/>
              </w:rPr>
              <w:t xml:space="preserve">25. </w:t>
            </w:r>
            <w:r w:rsidRPr="007A5931" w:rsidR="00913563">
              <w:rPr>
                <w:rFonts w:ascii="Titillium Web" w:hAnsi="Titillium Web"/>
                <w:szCs w:val="24"/>
              </w:rPr>
              <w:t>Busto femminile (IG 1754; terracotta)</w:t>
            </w:r>
          </w:p>
          <w:p w:rsidRPr="007A5931" w:rsidR="001B5504" w:rsidP="000E4197" w:rsidRDefault="009E2BAD" w14:paraId="5EE32F9C" w14:textId="3A5F22EA">
            <w:pPr>
              <w:jc w:val="center"/>
              <w:rPr>
                <w:rFonts w:ascii="Titillium Web" w:hAnsi="Titillium Web"/>
                <w:szCs w:val="24"/>
              </w:rPr>
            </w:pPr>
            <w:r w:rsidRPr="007A5931">
              <w:rPr>
                <w:rFonts w:ascii="Titillium Web" w:hAnsi="Titillium Web"/>
                <w:szCs w:val="24"/>
              </w:rPr>
              <w:t xml:space="preserve">26. </w:t>
            </w:r>
            <w:r w:rsidRPr="007A5931" w:rsidR="00913563">
              <w:rPr>
                <w:rFonts w:ascii="Titillium Web" w:hAnsi="Titillium Web"/>
                <w:szCs w:val="24"/>
              </w:rPr>
              <w:t>Busto femminile (IG 1755; terracotta)</w:t>
            </w:r>
          </w:p>
        </w:tc>
      </w:tr>
      <w:tr w:rsidRPr="007A5931" w:rsidR="001B5504" w:rsidTr="0A35D245" w14:paraId="520D9732" w14:textId="77777777">
        <w:trPr>
          <w:jc w:val="center"/>
        </w:trPr>
        <w:tc>
          <w:tcPr>
            <w:tcW w:w="1650" w:type="pct"/>
            <w:tcMar/>
            <w:vAlign w:val="center"/>
          </w:tcPr>
          <w:p w:rsidRPr="007A5931" w:rsidR="001B5504" w:rsidP="00BF212E" w:rsidRDefault="001B5504" w14:paraId="24BE97D5" w14:textId="77777777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A5931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tcMar/>
            <w:vAlign w:val="center"/>
          </w:tcPr>
          <w:p w:rsidRPr="007A5931" w:rsidR="001B5504" w:rsidP="00BF212E" w:rsidRDefault="006C7027" w14:paraId="3ED37A74" w14:textId="2415FDAE">
            <w:pPr>
              <w:jc w:val="center"/>
              <w:rPr>
                <w:rFonts w:ascii="Titillium Web" w:hAnsi="Titillium Web"/>
                <w:szCs w:val="24"/>
              </w:rPr>
            </w:pPr>
            <w:r w:rsidRPr="007A5931">
              <w:rPr>
                <w:rFonts w:ascii="Titillium Web" w:hAnsi="Titillium Web"/>
                <w:szCs w:val="24"/>
              </w:rPr>
              <w:t>In gruppo/i attorno ai resti</w:t>
            </w:r>
          </w:p>
        </w:tc>
      </w:tr>
      <w:tr w:rsidRPr="007A5931" w:rsidR="001B5504" w:rsidTr="0A35D245" w14:paraId="05ACB002" w14:textId="77777777">
        <w:trPr>
          <w:jc w:val="center"/>
        </w:trPr>
        <w:tc>
          <w:tcPr>
            <w:tcW w:w="1650" w:type="pct"/>
            <w:tcMar/>
            <w:vAlign w:val="center"/>
          </w:tcPr>
          <w:p w:rsidRPr="007A5931" w:rsidR="001B5504" w:rsidP="00BF212E" w:rsidRDefault="001B5504" w14:paraId="6E6E37F2" w14:textId="77777777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A5931">
              <w:rPr>
                <w:rFonts w:ascii="Titillium Web" w:hAnsi="Titillium Web"/>
                <w:smallCaps/>
                <w:szCs w:val="24"/>
              </w:rPr>
              <w:t>Stato di conservazione e affidabilità del corredo</w:t>
            </w:r>
          </w:p>
        </w:tc>
        <w:tc>
          <w:tcPr>
            <w:tcW w:w="3350" w:type="pct"/>
            <w:tcMar/>
            <w:vAlign w:val="center"/>
          </w:tcPr>
          <w:p w:rsidRPr="007A5931" w:rsidR="001B5504" w:rsidP="007A5931" w:rsidRDefault="007A5931" w14:paraId="66E8A271" w14:textId="49319B7E">
            <w:pPr>
              <w:jc w:val="center"/>
              <w:rPr>
                <w:rFonts w:ascii="Titillium Web" w:hAnsi="Titillium Web" w:cs="Times New Roman"/>
                <w:szCs w:val="24"/>
              </w:rPr>
            </w:pPr>
            <w:r w:rsidRPr="007A5931">
              <w:rPr>
                <w:rFonts w:ascii="Titillium Web" w:hAnsi="Titillium Web" w:cs="Times New Roman"/>
                <w:szCs w:val="24"/>
              </w:rPr>
              <w:t xml:space="preserve">Si esclude dal corredo un </w:t>
            </w:r>
            <w:proofErr w:type="spellStart"/>
            <w:r w:rsidRPr="007A5931">
              <w:rPr>
                <w:rFonts w:ascii="Titillium Web" w:hAnsi="Titillium Web" w:cs="Times New Roman"/>
                <w:i/>
                <w:iCs/>
                <w:szCs w:val="24"/>
              </w:rPr>
              <w:t>chous</w:t>
            </w:r>
            <w:proofErr w:type="spellEnd"/>
            <w:r w:rsidRPr="007A5931">
              <w:rPr>
                <w:rFonts w:ascii="Titillium Web" w:hAnsi="Titillium Web" w:cs="Times New Roman"/>
                <w:szCs w:val="24"/>
              </w:rPr>
              <w:t xml:space="preserve"> alto-adriatico di produzione locale, in quanto non menzionato nel GdS.</w:t>
            </w:r>
          </w:p>
        </w:tc>
      </w:tr>
      <w:tr w:rsidRPr="007A5931" w:rsidR="001B5504" w:rsidTr="0A35D245" w14:paraId="6E424069" w14:textId="77777777">
        <w:trPr>
          <w:jc w:val="center"/>
        </w:trPr>
        <w:tc>
          <w:tcPr>
            <w:tcW w:w="1650" w:type="pct"/>
            <w:tcMar/>
            <w:vAlign w:val="center"/>
          </w:tcPr>
          <w:p w:rsidRPr="007A5931" w:rsidR="001B5504" w:rsidP="00BF212E" w:rsidRDefault="001B5504" w14:paraId="4CE8DFDE" w14:textId="77777777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A5931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tcMar/>
            <w:vAlign w:val="center"/>
          </w:tcPr>
          <w:p w:rsidRPr="007A5931" w:rsidR="001B5504" w:rsidP="00BF212E" w:rsidRDefault="001B5504" w14:paraId="04E55D8B" w14:textId="15D5D226">
            <w:pPr>
              <w:jc w:val="center"/>
              <w:rPr>
                <w:rFonts w:ascii="Titillium Web" w:hAnsi="Titillium Web"/>
                <w:szCs w:val="24"/>
              </w:rPr>
            </w:pPr>
            <w:proofErr w:type="gramStart"/>
            <w:r w:rsidRPr="007A5931">
              <w:rPr>
                <w:rFonts w:ascii="Titillium Web" w:hAnsi="Titillium Web"/>
                <w:szCs w:val="24"/>
              </w:rPr>
              <w:t>Femminile ?</w:t>
            </w:r>
            <w:proofErr w:type="gramEnd"/>
          </w:p>
        </w:tc>
      </w:tr>
      <w:tr w:rsidRPr="007A5931" w:rsidR="001B5504" w:rsidTr="0A35D245" w14:paraId="7C1BF645" w14:textId="77777777">
        <w:trPr>
          <w:jc w:val="center"/>
        </w:trPr>
        <w:tc>
          <w:tcPr>
            <w:tcW w:w="1650" w:type="pct"/>
            <w:tcMar/>
            <w:vAlign w:val="center"/>
          </w:tcPr>
          <w:p w:rsidRPr="007A5931" w:rsidR="001B5504" w:rsidP="00BF212E" w:rsidRDefault="001B5504" w14:paraId="7EADEEB5" w14:textId="77777777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A5931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tcMar/>
            <w:vAlign w:val="center"/>
          </w:tcPr>
          <w:p w:rsidRPr="007A5931" w:rsidR="001B5504" w:rsidP="00BF212E" w:rsidRDefault="001B5504" w14:paraId="5D17FB99" w14:textId="46EBB367">
            <w:pPr>
              <w:jc w:val="center"/>
              <w:rPr>
                <w:rFonts w:ascii="Titillium Web" w:hAnsi="Titillium Web"/>
                <w:szCs w:val="24"/>
              </w:rPr>
            </w:pPr>
            <w:r w:rsidRPr="007A5931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Pr="007A5931" w:rsidR="001B5504" w:rsidTr="0A35D245" w14:paraId="498C4222" w14:textId="77777777">
        <w:trPr>
          <w:jc w:val="center"/>
        </w:trPr>
        <w:tc>
          <w:tcPr>
            <w:tcW w:w="1650" w:type="pct"/>
            <w:tcMar/>
            <w:vAlign w:val="center"/>
          </w:tcPr>
          <w:p w:rsidRPr="007A5931" w:rsidR="001B5504" w:rsidP="00BF212E" w:rsidRDefault="001B5504" w14:paraId="57C39F2A" w14:textId="77777777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A5931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tcMar/>
            <w:vAlign w:val="center"/>
          </w:tcPr>
          <w:p w:rsidRPr="007A5931" w:rsidR="001B5504" w:rsidP="00BF212E" w:rsidRDefault="001B5504" w14:paraId="3FA8CB4E" w14:textId="5B4E47B7">
            <w:pPr>
              <w:jc w:val="center"/>
              <w:rPr>
                <w:rFonts w:ascii="Titillium Web" w:hAnsi="Titillium Web"/>
                <w:szCs w:val="24"/>
              </w:rPr>
            </w:pPr>
            <w:r w:rsidRPr="007A5931">
              <w:rPr>
                <w:rFonts w:ascii="Titillium Web" w:hAnsi="Titillium Web"/>
                <w:szCs w:val="24"/>
              </w:rPr>
              <w:t>Subadulto</w:t>
            </w:r>
          </w:p>
        </w:tc>
      </w:tr>
      <w:tr w:rsidRPr="007A5931" w:rsidR="001B5504" w:rsidTr="0A35D245" w14:paraId="698056B7" w14:textId="77777777">
        <w:trPr>
          <w:jc w:val="center"/>
        </w:trPr>
        <w:tc>
          <w:tcPr>
            <w:tcW w:w="1650" w:type="pct"/>
            <w:tcMar/>
            <w:vAlign w:val="center"/>
          </w:tcPr>
          <w:p w:rsidRPr="007A5931" w:rsidR="001B5504" w:rsidP="00BF212E" w:rsidRDefault="001B5504" w14:paraId="225E12C1" w14:textId="77777777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A5931">
              <w:rPr>
                <w:rFonts w:ascii="Titillium Web" w:hAnsi="Titillium Web"/>
                <w:smallCaps/>
                <w:szCs w:val="24"/>
              </w:rPr>
              <w:t>Cronologia</w:t>
            </w:r>
          </w:p>
        </w:tc>
        <w:tc>
          <w:tcPr>
            <w:tcW w:w="3350" w:type="pct"/>
            <w:tcMar/>
            <w:vAlign w:val="center"/>
          </w:tcPr>
          <w:p w:rsidRPr="007A5931" w:rsidR="001B5504" w:rsidP="00BF212E" w:rsidRDefault="001B5504" w14:paraId="440AB2F6" w14:textId="65221464">
            <w:pPr>
              <w:jc w:val="center"/>
              <w:rPr>
                <w:rFonts w:ascii="Titillium Web" w:hAnsi="Titillium Web"/>
                <w:szCs w:val="24"/>
              </w:rPr>
            </w:pPr>
            <w:r w:rsidRPr="007A5931">
              <w:rPr>
                <w:rFonts w:ascii="Titillium Web" w:hAnsi="Titillium Web"/>
                <w:szCs w:val="24"/>
              </w:rPr>
              <w:t>350-300 a.C.</w:t>
            </w:r>
          </w:p>
        </w:tc>
      </w:tr>
      <w:tr w:rsidRPr="007A5931" w:rsidR="001B5504" w:rsidTr="0A35D245" w14:paraId="3105DEE4" w14:textId="77777777">
        <w:trPr>
          <w:jc w:val="center"/>
        </w:trPr>
        <w:tc>
          <w:tcPr>
            <w:tcW w:w="1650" w:type="pct"/>
            <w:tcMar/>
            <w:vAlign w:val="center"/>
          </w:tcPr>
          <w:p w:rsidRPr="007A5931" w:rsidR="001B5504" w:rsidP="00BF212E" w:rsidRDefault="001B5504" w14:paraId="2DF8B210" w14:textId="77777777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A5931">
              <w:rPr>
                <w:rFonts w:ascii="Titillium Web" w:hAnsi="Titillium Web"/>
                <w:smallCaps/>
                <w:szCs w:val="24"/>
              </w:rPr>
              <w:t>Bibliografia (della tomba)</w:t>
            </w:r>
          </w:p>
        </w:tc>
        <w:tc>
          <w:tcPr>
            <w:tcW w:w="3350" w:type="pct"/>
            <w:tcMar/>
            <w:vAlign w:val="center"/>
          </w:tcPr>
          <w:p w:rsidRPr="007A5931" w:rsidR="001B5504" w:rsidP="00BF212E" w:rsidRDefault="001B5504" w14:paraId="38D3D101" w14:textId="67752328">
            <w:pPr>
              <w:jc w:val="center"/>
              <w:rPr>
                <w:rFonts w:ascii="Titillium Web" w:hAnsi="Titillium Web"/>
                <w:szCs w:val="24"/>
              </w:rPr>
            </w:pPr>
            <w:r w:rsidRPr="007A5931">
              <w:rPr>
                <w:rFonts w:ascii="Titillium Web" w:hAnsi="Titillium Web"/>
                <w:smallCaps/>
                <w:szCs w:val="24"/>
              </w:rPr>
              <w:t>Berti</w:t>
            </w:r>
            <w:r w:rsidRPr="007A5931">
              <w:rPr>
                <w:rFonts w:ascii="Titillium Web" w:hAnsi="Titillium Web"/>
                <w:szCs w:val="24"/>
              </w:rPr>
              <w:t xml:space="preserve"> 1982, pp. 587-589; </w:t>
            </w:r>
            <w:r w:rsidRPr="007A5931">
              <w:rPr>
                <w:rFonts w:ascii="Titillium Web" w:hAnsi="Titillium Web"/>
                <w:smallCaps/>
                <w:szCs w:val="24"/>
              </w:rPr>
              <w:t>Muggia</w:t>
            </w:r>
            <w:r w:rsidRPr="007A5931">
              <w:rPr>
                <w:rFonts w:ascii="Titillium Web" w:hAnsi="Titillium Web"/>
                <w:szCs w:val="24"/>
              </w:rPr>
              <w:t xml:space="preserve"> 2004, p. 54; </w:t>
            </w:r>
            <w:r w:rsidRPr="007A5931">
              <w:rPr>
                <w:rFonts w:ascii="Titillium Web" w:hAnsi="Titillium Web"/>
                <w:smallCaps/>
                <w:szCs w:val="24"/>
              </w:rPr>
              <w:t>Serra</w:t>
            </w:r>
            <w:r w:rsidRPr="007A5931">
              <w:rPr>
                <w:rFonts w:ascii="Titillium Web" w:hAnsi="Titillium Web"/>
                <w:szCs w:val="24"/>
              </w:rPr>
              <w:t xml:space="preserve"> 2025, p. 110, tab. 7, p. 126, tab. 11, pp. 131, 148 e 234.</w:t>
            </w:r>
          </w:p>
        </w:tc>
      </w:tr>
      <w:tr w:rsidRPr="007A5931" w:rsidR="001B5504" w:rsidTr="0A35D245" w14:paraId="6887A6E3" w14:textId="77777777">
        <w:trPr>
          <w:jc w:val="center"/>
        </w:trPr>
        <w:tc>
          <w:tcPr>
            <w:tcW w:w="1650" w:type="pct"/>
            <w:tcMar/>
            <w:vAlign w:val="center"/>
          </w:tcPr>
          <w:p w:rsidRPr="007A5931" w:rsidR="001B5504" w:rsidP="00BF212E" w:rsidRDefault="001B5504" w14:paraId="4944AE43" w14:textId="77777777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A5931">
              <w:rPr>
                <w:rFonts w:ascii="Titillium Web" w:hAnsi="Titillium Web"/>
                <w:smallCaps/>
                <w:szCs w:val="24"/>
              </w:rPr>
              <w:t>Link alla pubblicazione</w:t>
            </w:r>
          </w:p>
        </w:tc>
        <w:tc>
          <w:tcPr>
            <w:tcW w:w="3350" w:type="pct"/>
            <w:tcMar/>
            <w:vAlign w:val="center"/>
          </w:tcPr>
          <w:p w:rsidRPr="007A5931" w:rsidR="001B5504" w:rsidP="00BF212E" w:rsidRDefault="001B5504" w14:paraId="6ADE2D95" w14:textId="5EBDA977">
            <w:pPr>
              <w:jc w:val="center"/>
              <w:rPr>
                <w:rFonts w:ascii="Titillium Web" w:hAnsi="Titillium Web"/>
                <w:szCs w:val="24"/>
              </w:rPr>
            </w:pPr>
          </w:p>
        </w:tc>
      </w:tr>
    </w:tbl>
    <w:p w:rsidRPr="00C30F5C" w:rsidR="001B5504" w:rsidP="001B5504" w:rsidRDefault="001B5504" w14:paraId="4DC97993" w14:textId="77777777">
      <w:pPr>
        <w:jc w:val="center"/>
        <w:rPr>
          <w:rFonts w:ascii="Titillium Web" w:hAnsi="Titillium Web"/>
          <w:b/>
          <w:bCs/>
          <w:sz w:val="28"/>
          <w:szCs w:val="24"/>
        </w:rPr>
      </w:pPr>
    </w:p>
    <w:sectPr w:rsidRPr="00C30F5C" w:rsidR="001B5504" w:rsidSect="005B5AFF">
      <w:pgSz w:w="11906" w:h="16838" w:orient="portrait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E35997"/>
    <w:multiLevelType w:val="hybridMultilevel"/>
    <w:tmpl w:val="C2DE6EE8"/>
    <w:lvl w:ilvl="0" w:tplc="FD9E36EE">
      <w:start w:val="13"/>
      <w:numFmt w:val="bullet"/>
      <w:lvlText w:val=""/>
      <w:lvlJc w:val="left"/>
      <w:pPr>
        <w:ind w:left="720" w:hanging="360"/>
      </w:pPr>
      <w:rPr>
        <w:rFonts w:hint="default" w:ascii="Symbol" w:hAnsi="Symbol" w:eastAsiaTheme="minorHAnsi" w:cstheme="minorBidi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47195BB3"/>
    <w:multiLevelType w:val="hybridMultilevel"/>
    <w:tmpl w:val="6C4E81AC"/>
    <w:lvl w:ilvl="0" w:tplc="041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843980534">
    <w:abstractNumId w:val="0"/>
  </w:num>
  <w:num w:numId="2" w16cid:durableId="1139692260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B2D"/>
    <w:rsid w:val="00014214"/>
    <w:rsid w:val="000D72F4"/>
    <w:rsid w:val="000E4197"/>
    <w:rsid w:val="001B5504"/>
    <w:rsid w:val="001F2833"/>
    <w:rsid w:val="0029024B"/>
    <w:rsid w:val="002977D7"/>
    <w:rsid w:val="002F1500"/>
    <w:rsid w:val="00472AF4"/>
    <w:rsid w:val="00535AC6"/>
    <w:rsid w:val="005B5AFF"/>
    <w:rsid w:val="0068458A"/>
    <w:rsid w:val="006C7027"/>
    <w:rsid w:val="00710B38"/>
    <w:rsid w:val="007145BC"/>
    <w:rsid w:val="007A5931"/>
    <w:rsid w:val="007D54CD"/>
    <w:rsid w:val="008E7E83"/>
    <w:rsid w:val="00913563"/>
    <w:rsid w:val="00942E70"/>
    <w:rsid w:val="00943EAC"/>
    <w:rsid w:val="00950348"/>
    <w:rsid w:val="00975CA9"/>
    <w:rsid w:val="00997946"/>
    <w:rsid w:val="009A2BFE"/>
    <w:rsid w:val="009E2BAD"/>
    <w:rsid w:val="009E4922"/>
    <w:rsid w:val="00A52A70"/>
    <w:rsid w:val="00A65B85"/>
    <w:rsid w:val="00B165C4"/>
    <w:rsid w:val="00B86B2D"/>
    <w:rsid w:val="00BE2CB2"/>
    <w:rsid w:val="00BE63CC"/>
    <w:rsid w:val="00BF212E"/>
    <w:rsid w:val="00C21EE0"/>
    <w:rsid w:val="00C30F5C"/>
    <w:rsid w:val="00CC46E5"/>
    <w:rsid w:val="00D54723"/>
    <w:rsid w:val="00DB1668"/>
    <w:rsid w:val="00E0524C"/>
    <w:rsid w:val="0A35D245"/>
    <w:rsid w:val="0CDB9A6F"/>
    <w:rsid w:val="55FE8D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566EA0"/>
  <w15:chartTrackingRefBased/>
  <w15:docId w15:val="{475B289C-F9A1-4717-B3D6-E982B8FC7C1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Theme="minorHAnsi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e" w:default="1">
    <w:name w:val="Normal"/>
    <w:qFormat/>
    <w:rsid w:val="00014214"/>
  </w:style>
  <w:style w:type="paragraph" w:styleId="Titolo1">
    <w:name w:val="heading 1"/>
    <w:basedOn w:val="Normale"/>
    <w:next w:val="Normale"/>
    <w:link w:val="Titolo1Carattere"/>
    <w:uiPriority w:val="9"/>
    <w:qFormat/>
    <w:rsid w:val="00B86B2D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B86B2D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B86B2D"/>
    <w:pPr>
      <w:keepNext/>
      <w:keepLines/>
      <w:spacing w:before="160" w:after="80"/>
      <w:outlineLvl w:val="2"/>
    </w:pPr>
    <w:rPr>
      <w:rFonts w:asciiTheme="minorHAnsi" w:hAnsiTheme="minorHAnsi"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B86B2D"/>
    <w:pPr>
      <w:keepNext/>
      <w:keepLines/>
      <w:spacing w:before="80" w:after="40"/>
      <w:outlineLvl w:val="3"/>
    </w:pPr>
    <w:rPr>
      <w:rFonts w:asciiTheme="minorHAnsi" w:hAnsiTheme="minorHAnsi"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B86B2D"/>
    <w:pPr>
      <w:keepNext/>
      <w:keepLines/>
      <w:spacing w:before="80" w:after="40"/>
      <w:outlineLvl w:val="4"/>
    </w:pPr>
    <w:rPr>
      <w:rFonts w:asciiTheme="minorHAnsi" w:hAnsiTheme="minorHAnsi"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B86B2D"/>
    <w:pPr>
      <w:keepNext/>
      <w:keepLines/>
      <w:spacing w:before="40" w:after="0"/>
      <w:outlineLvl w:val="5"/>
    </w:pPr>
    <w:rPr>
      <w:rFonts w:asciiTheme="minorHAnsi" w:hAnsiTheme="minorHAnsi"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B86B2D"/>
    <w:pPr>
      <w:keepNext/>
      <w:keepLines/>
      <w:spacing w:before="40" w:after="0"/>
      <w:outlineLvl w:val="6"/>
    </w:pPr>
    <w:rPr>
      <w:rFonts w:asciiTheme="minorHAnsi" w:hAnsiTheme="minorHAnsi"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B86B2D"/>
    <w:pPr>
      <w:keepNext/>
      <w:keepLines/>
      <w:spacing w:after="0"/>
      <w:outlineLvl w:val="7"/>
    </w:pPr>
    <w:rPr>
      <w:rFonts w:asciiTheme="minorHAnsi" w:hAnsiTheme="minorHAnsi"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B86B2D"/>
    <w:pPr>
      <w:keepNext/>
      <w:keepLines/>
      <w:spacing w:after="0"/>
      <w:outlineLvl w:val="8"/>
    </w:pPr>
    <w:rPr>
      <w:rFonts w:asciiTheme="minorHAnsi" w:hAnsiTheme="minorHAnsi" w:eastAsiaTheme="majorEastAsia" w:cstheme="majorBidi"/>
      <w:color w:val="272727" w:themeColor="text1" w:themeTint="D8"/>
    </w:rPr>
  </w:style>
  <w:style w:type="character" w:styleId="Carpredefinitoparagrafo" w:default="1">
    <w:name w:val="Default Paragraph Font"/>
    <w:uiPriority w:val="1"/>
    <w:semiHidden/>
    <w:unhideWhenUsed/>
  </w:style>
  <w:style w:type="table" w:styleId="Tabellanormale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essunelenco" w:default="1">
    <w:name w:val="No List"/>
    <w:uiPriority w:val="99"/>
    <w:semiHidden/>
    <w:unhideWhenUsed/>
  </w:style>
  <w:style w:type="character" w:styleId="Titolo1Carattere" w:customStyle="1">
    <w:name w:val="Titolo 1 Carattere"/>
    <w:basedOn w:val="Carpredefinitoparagrafo"/>
    <w:link w:val="Titolo1"/>
    <w:uiPriority w:val="9"/>
    <w:rsid w:val="00B86B2D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itolo2Carattere" w:customStyle="1">
    <w:name w:val="Titolo 2 Carattere"/>
    <w:basedOn w:val="Carpredefinitoparagrafo"/>
    <w:link w:val="Titolo2"/>
    <w:uiPriority w:val="9"/>
    <w:semiHidden/>
    <w:rsid w:val="00B86B2D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itolo3Carattere" w:customStyle="1">
    <w:name w:val="Titolo 3 Carattere"/>
    <w:basedOn w:val="Carpredefinitoparagrafo"/>
    <w:link w:val="Titolo3"/>
    <w:uiPriority w:val="9"/>
    <w:semiHidden/>
    <w:rsid w:val="00B86B2D"/>
    <w:rPr>
      <w:rFonts w:asciiTheme="minorHAnsi" w:hAnsiTheme="minorHAnsi" w:eastAsiaTheme="majorEastAsia" w:cstheme="majorBidi"/>
      <w:color w:val="0F4761" w:themeColor="accent1" w:themeShade="BF"/>
      <w:sz w:val="28"/>
      <w:szCs w:val="28"/>
    </w:rPr>
  </w:style>
  <w:style w:type="character" w:styleId="Titolo4Carattere" w:customStyle="1">
    <w:name w:val="Titolo 4 Carattere"/>
    <w:basedOn w:val="Carpredefinitoparagrafo"/>
    <w:link w:val="Titolo4"/>
    <w:uiPriority w:val="9"/>
    <w:semiHidden/>
    <w:rsid w:val="00B86B2D"/>
    <w:rPr>
      <w:rFonts w:asciiTheme="minorHAnsi" w:hAnsiTheme="minorHAnsi" w:eastAsiaTheme="majorEastAsia" w:cstheme="majorBidi"/>
      <w:i/>
      <w:iCs/>
      <w:color w:val="0F4761" w:themeColor="accent1" w:themeShade="BF"/>
    </w:rPr>
  </w:style>
  <w:style w:type="character" w:styleId="Titolo5Carattere" w:customStyle="1">
    <w:name w:val="Titolo 5 Carattere"/>
    <w:basedOn w:val="Carpredefinitoparagrafo"/>
    <w:link w:val="Titolo5"/>
    <w:uiPriority w:val="9"/>
    <w:semiHidden/>
    <w:rsid w:val="00B86B2D"/>
    <w:rPr>
      <w:rFonts w:asciiTheme="minorHAnsi" w:hAnsiTheme="minorHAnsi" w:eastAsiaTheme="majorEastAsia" w:cstheme="majorBidi"/>
      <w:color w:val="0F4761" w:themeColor="accent1" w:themeShade="BF"/>
    </w:rPr>
  </w:style>
  <w:style w:type="character" w:styleId="Titolo6Carattere" w:customStyle="1">
    <w:name w:val="Titolo 6 Carattere"/>
    <w:basedOn w:val="Carpredefinitoparagrafo"/>
    <w:link w:val="Titolo6"/>
    <w:uiPriority w:val="9"/>
    <w:semiHidden/>
    <w:rsid w:val="00B86B2D"/>
    <w:rPr>
      <w:rFonts w:asciiTheme="minorHAnsi" w:hAnsiTheme="minorHAnsi" w:eastAsiaTheme="majorEastAsia" w:cstheme="majorBidi"/>
      <w:i/>
      <w:iCs/>
      <w:color w:val="595959" w:themeColor="text1" w:themeTint="A6"/>
    </w:rPr>
  </w:style>
  <w:style w:type="character" w:styleId="Titolo7Carattere" w:customStyle="1">
    <w:name w:val="Titolo 7 Carattere"/>
    <w:basedOn w:val="Carpredefinitoparagrafo"/>
    <w:link w:val="Titolo7"/>
    <w:uiPriority w:val="9"/>
    <w:semiHidden/>
    <w:rsid w:val="00B86B2D"/>
    <w:rPr>
      <w:rFonts w:asciiTheme="minorHAnsi" w:hAnsiTheme="minorHAnsi" w:eastAsiaTheme="majorEastAsia" w:cstheme="majorBidi"/>
      <w:color w:val="595959" w:themeColor="text1" w:themeTint="A6"/>
    </w:rPr>
  </w:style>
  <w:style w:type="character" w:styleId="Titolo8Carattere" w:customStyle="1">
    <w:name w:val="Titolo 8 Carattere"/>
    <w:basedOn w:val="Carpredefinitoparagrafo"/>
    <w:link w:val="Titolo8"/>
    <w:uiPriority w:val="9"/>
    <w:semiHidden/>
    <w:rsid w:val="00B86B2D"/>
    <w:rPr>
      <w:rFonts w:asciiTheme="minorHAnsi" w:hAnsiTheme="minorHAnsi" w:eastAsiaTheme="majorEastAsia" w:cstheme="majorBidi"/>
      <w:i/>
      <w:iCs/>
      <w:color w:val="272727" w:themeColor="text1" w:themeTint="D8"/>
    </w:rPr>
  </w:style>
  <w:style w:type="character" w:styleId="Titolo9Carattere" w:customStyle="1">
    <w:name w:val="Titolo 9 Carattere"/>
    <w:basedOn w:val="Carpredefinitoparagrafo"/>
    <w:link w:val="Titolo9"/>
    <w:uiPriority w:val="9"/>
    <w:semiHidden/>
    <w:rsid w:val="00B86B2D"/>
    <w:rPr>
      <w:rFonts w:asciiTheme="minorHAnsi" w:hAnsiTheme="minorHAnsi"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B86B2D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oloCarattere" w:customStyle="1">
    <w:name w:val="Titolo Carattere"/>
    <w:basedOn w:val="Carpredefinitoparagrafo"/>
    <w:link w:val="Titolo"/>
    <w:uiPriority w:val="10"/>
    <w:rsid w:val="00B86B2D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B86B2D"/>
    <w:pPr>
      <w:numPr>
        <w:ilvl w:val="1"/>
      </w:numPr>
    </w:pPr>
    <w:rPr>
      <w:rFonts w:asciiTheme="minorHAnsi" w:hAnsiTheme="minorHAnsi" w:eastAsiaTheme="majorEastAsia" w:cstheme="majorBidi"/>
      <w:color w:val="595959" w:themeColor="text1" w:themeTint="A6"/>
      <w:spacing w:val="15"/>
      <w:sz w:val="28"/>
      <w:szCs w:val="28"/>
    </w:rPr>
  </w:style>
  <w:style w:type="character" w:styleId="SottotitoloCarattere" w:customStyle="1">
    <w:name w:val="Sottotitolo Carattere"/>
    <w:basedOn w:val="Carpredefinitoparagrafo"/>
    <w:link w:val="Sottotitolo"/>
    <w:uiPriority w:val="11"/>
    <w:rsid w:val="00B86B2D"/>
    <w:rPr>
      <w:rFonts w:asciiTheme="minorHAnsi" w:hAnsiTheme="minorHAnsi"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B86B2D"/>
    <w:pPr>
      <w:spacing w:before="160"/>
      <w:jc w:val="center"/>
    </w:pPr>
    <w:rPr>
      <w:i/>
      <w:iCs/>
      <w:color w:val="404040" w:themeColor="text1" w:themeTint="BF"/>
    </w:rPr>
  </w:style>
  <w:style w:type="character" w:styleId="CitazioneCarattere" w:customStyle="1">
    <w:name w:val="Citazione Carattere"/>
    <w:basedOn w:val="Carpredefinitoparagrafo"/>
    <w:link w:val="Citazione"/>
    <w:uiPriority w:val="29"/>
    <w:rsid w:val="00B86B2D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B86B2D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B86B2D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B86B2D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zioneintensaCarattere" w:customStyle="1">
    <w:name w:val="Citazione intensa Carattere"/>
    <w:basedOn w:val="Carpredefinitoparagrafo"/>
    <w:link w:val="Citazioneintensa"/>
    <w:uiPriority w:val="30"/>
    <w:rsid w:val="00B86B2D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B86B2D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014214"/>
    <w:pPr>
      <w:spacing w:after="0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Collegamentoipertestuale">
    <w:name w:val="Hyperlink"/>
    <w:basedOn w:val="Carpredefinitoparagrafo"/>
    <w:uiPriority w:val="99"/>
    <w:unhideWhenUsed/>
    <w:rsid w:val="00950348"/>
    <w:rPr>
      <w:color w:val="467886" w:themeColor="hyperlink"/>
      <w:u w:val="single"/>
    </w:rPr>
  </w:style>
  <w:style w:type="paragraph" w:styleId="Revisione">
    <w:name w:val="Revision"/>
    <w:hidden/>
    <w:uiPriority w:val="99"/>
    <w:semiHidden/>
    <w:rsid w:val="00710B38"/>
    <w:pPr>
      <w:spacing w:after="0"/>
      <w:jc w:val="left"/>
    </w:pPr>
  </w:style>
  <w:style w:type="character" w:styleId="Rimandocommento">
    <w:name w:val="annotation reference"/>
    <w:basedOn w:val="Carpredefinitoparagrafo"/>
    <w:uiPriority w:val="99"/>
    <w:semiHidden/>
    <w:unhideWhenUsed/>
    <w:rsid w:val="00710B38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semiHidden/>
    <w:unhideWhenUsed/>
    <w:rsid w:val="00710B38"/>
    <w:rPr>
      <w:sz w:val="20"/>
      <w:szCs w:val="20"/>
    </w:rPr>
  </w:style>
  <w:style w:type="character" w:styleId="TestocommentoCarattere" w:customStyle="1">
    <w:name w:val="Testo commento Carattere"/>
    <w:basedOn w:val="Carpredefinitoparagrafo"/>
    <w:link w:val="Testocommento"/>
    <w:uiPriority w:val="99"/>
    <w:semiHidden/>
    <w:rsid w:val="00710B38"/>
    <w:rPr>
      <w:sz w:val="20"/>
      <w:szCs w:val="20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710B38"/>
    <w:rPr>
      <w:b/>
      <w:bCs/>
    </w:rPr>
  </w:style>
  <w:style w:type="character" w:styleId="SoggettocommentoCarattere" w:customStyle="1">
    <w:name w:val="Soggetto commento Carattere"/>
    <w:basedOn w:val="TestocommentoCarattere"/>
    <w:link w:val="Soggettocommento"/>
    <w:uiPriority w:val="99"/>
    <w:semiHidden/>
    <w:rsid w:val="00710B38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martina castoldi</dc:creator>
  <keywords/>
  <dc:description/>
  <lastModifiedBy>Carlotta Trevisanello</lastModifiedBy>
  <revision>19</revision>
  <dcterms:created xsi:type="dcterms:W3CDTF">2026-04-28T14:33:00.0000000Z</dcterms:created>
  <dcterms:modified xsi:type="dcterms:W3CDTF">2026-05-17T06:30:18.1566395Z</dcterms:modified>
</coreProperties>
</file>