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2663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2663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2663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2663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2663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0,63 m</w:t>
            </w:r>
          </w:p>
        </w:tc>
      </w:tr>
      <w:tr w:rsidR="0086297F" w:rsidRPr="0072663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2663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663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663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B7A4753" w14:textId="77777777" w:rsidR="002C6940" w:rsidRPr="00726631" w:rsidRDefault="003E1E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631">
              <w:rPr>
                <w:rFonts w:ascii="Titillium Web" w:hAnsi="Titillium Web"/>
                <w:i/>
                <w:iCs/>
                <w:szCs w:val="24"/>
              </w:rPr>
              <w:t>Tomba 544 a cremazione</w:t>
            </w:r>
          </w:p>
          <w:p w14:paraId="3D0EF5F9" w14:textId="77777777" w:rsidR="002C6940" w:rsidRPr="00726631" w:rsidRDefault="003E1E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631">
              <w:rPr>
                <w:rFonts w:ascii="Titillium Web" w:hAnsi="Titillium Web"/>
                <w:i/>
                <w:iCs/>
                <w:szCs w:val="24"/>
              </w:rPr>
              <w:t>A m. 11 dal B, a m. 26,05 dal limite Nord dello scavo, a m. 0,63 di profondità poggiava:</w:t>
            </w:r>
          </w:p>
          <w:p w14:paraId="01FF1B7E" w14:textId="77777777" w:rsidR="002C6940" w:rsidRPr="00726631" w:rsidRDefault="003E1E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631">
              <w:rPr>
                <w:rFonts w:ascii="Titillium Web" w:hAnsi="Titillium Web"/>
                <w:i/>
                <w:iCs/>
                <w:szCs w:val="24"/>
              </w:rPr>
              <w:t>1 dolietto di forma sferoidale, di argilla rossiccia, completamente schiacciato e marcito -</w:t>
            </w:r>
          </w:p>
          <w:p w14:paraId="32CE4F92" w14:textId="77777777" w:rsidR="002C6940" w:rsidRPr="00726631" w:rsidRDefault="003E1E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631">
              <w:rPr>
                <w:rFonts w:ascii="Titillium Web" w:hAnsi="Titillium Web"/>
                <w:i/>
                <w:iCs/>
                <w:szCs w:val="24"/>
              </w:rPr>
              <w:t>Entro al dolietto si rinvennero le ossa combuste.</w:t>
            </w:r>
          </w:p>
          <w:p w14:paraId="2FCF609F" w14:textId="77777777" w:rsidR="002C6940" w:rsidRPr="00726631" w:rsidRDefault="003E1E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6631">
              <w:rPr>
                <w:rFonts w:ascii="Titillium Web" w:hAnsi="Titillium Web"/>
                <w:i/>
                <w:iCs/>
                <w:szCs w:val="24"/>
              </w:rPr>
              <w:t>Il dolietto era coperto da un frammento di ciotola di argilla color cenere scura, marcito. Nulla si raccolse.</w:t>
            </w:r>
          </w:p>
        </w:tc>
      </w:tr>
      <w:tr w:rsidR="0086297F" w:rsidRPr="0072663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2663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663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663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266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663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266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663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BA704E" w14:textId="77777777" w:rsidR="002C6940" w:rsidRPr="00726631" w:rsidRDefault="003E1EF9" w:rsidP="00726631">
            <w:pPr>
              <w:jc w:val="center"/>
              <w:rPr>
                <w:rFonts w:ascii="Titillium Web" w:hAnsi="Titillium Web"/>
                <w:szCs w:val="24"/>
              </w:rPr>
            </w:pPr>
            <w:r w:rsidRPr="0072663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26631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C6940"/>
    <w:rsid w:val="00472AF4"/>
    <w:rsid w:val="004F274D"/>
    <w:rsid w:val="00551AF8"/>
    <w:rsid w:val="005B5AFF"/>
    <w:rsid w:val="006162A4"/>
    <w:rsid w:val="006346F7"/>
    <w:rsid w:val="006D6EFB"/>
    <w:rsid w:val="007145BC"/>
    <w:rsid w:val="00726631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2026-05-15T06:37:00Z</dcterms:modified>
</cp:coreProperties>
</file>