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B51E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BB51E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B51E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B51E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B51E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BB51E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B51E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B51E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B51E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DB1BA35" w14:textId="77777777" w:rsidR="00BD303F" w:rsidRPr="00BB51E2" w:rsidRDefault="00957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51E2">
              <w:rPr>
                <w:rFonts w:ascii="Titillium Web" w:hAnsi="Titillium Web"/>
                <w:i/>
                <w:iCs/>
                <w:szCs w:val="24"/>
              </w:rPr>
              <w:t>Tomba 554 a cremazione -</w:t>
            </w:r>
          </w:p>
          <w:p w14:paraId="46414830" w14:textId="77777777" w:rsidR="00BD303F" w:rsidRPr="00BB51E2" w:rsidRDefault="00957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51E2">
              <w:rPr>
                <w:rFonts w:ascii="Titillium Web" w:hAnsi="Titillium Web"/>
                <w:i/>
                <w:iCs/>
                <w:szCs w:val="24"/>
              </w:rPr>
              <w:t>A m. 16,70 dal B, a m. 29,40 dal limite nord dello scavo, a m. 0,80 di profondità poggiava:</w:t>
            </w:r>
          </w:p>
          <w:p w14:paraId="517B3779" w14:textId="77777777" w:rsidR="00BD303F" w:rsidRPr="00BB51E2" w:rsidRDefault="00957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51E2">
              <w:rPr>
                <w:rFonts w:ascii="Titillium Web" w:hAnsi="Titillium Web"/>
                <w:i/>
                <w:iCs/>
                <w:szCs w:val="24"/>
              </w:rPr>
              <w:t>1 dolietto a forma di skyfos, di argilla rossiccia mal cotto e di impasto rozzo. Ha 4 tubercoli presso la spalla.</w:t>
            </w:r>
          </w:p>
          <w:p w14:paraId="7F0BF538" w14:textId="77777777" w:rsidR="00BD303F" w:rsidRPr="00BB51E2" w:rsidRDefault="00957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51E2">
              <w:rPr>
                <w:rFonts w:ascii="Titillium Web" w:hAnsi="Titillium Web"/>
                <w:i/>
                <w:iCs/>
                <w:szCs w:val="24"/>
              </w:rPr>
              <w:t>Entro il dolietto fra le ossa combuste si rinvenne:</w:t>
            </w:r>
          </w:p>
          <w:p w14:paraId="08CB6480" w14:textId="77777777" w:rsidR="00BD303F" w:rsidRPr="00BB51E2" w:rsidRDefault="00957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51E2">
              <w:rPr>
                <w:rFonts w:ascii="Titillium Web" w:hAnsi="Titillium Web"/>
                <w:i/>
                <w:iCs/>
                <w:szCs w:val="24"/>
              </w:rPr>
              <w:t>1 lucerna piatta discoidale, con ansa orizzontale, a vernice nera scadente. È intera.</w:t>
            </w:r>
          </w:p>
          <w:p w14:paraId="7DDB3F6A" w14:textId="77777777" w:rsidR="00BD303F" w:rsidRPr="00BB51E2" w:rsidRDefault="00957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51E2">
              <w:rPr>
                <w:rFonts w:ascii="Titillium Web" w:hAnsi="Titillium Web"/>
                <w:i/>
                <w:iCs/>
                <w:szCs w:val="24"/>
              </w:rPr>
              <w:t>1 Oinocoe a forma di fiasca con bocca trilobata, e ansa verticale: è di argilla giallognola sulla quale sono disegnate a pennello le solite volute a palmette; è coperto da concrezioni calcaree.</w:t>
            </w:r>
          </w:p>
          <w:p w14:paraId="5F1CB932" w14:textId="77777777" w:rsidR="00BD303F" w:rsidRPr="00BB51E2" w:rsidRDefault="00957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51E2">
              <w:rPr>
                <w:rFonts w:ascii="Titillium Web" w:hAnsi="Titillium Web"/>
                <w:i/>
                <w:iCs/>
                <w:szCs w:val="24"/>
              </w:rPr>
              <w:t>È intero.</w:t>
            </w:r>
          </w:p>
          <w:p w14:paraId="6BF99E62" w14:textId="77777777" w:rsidR="00BD303F" w:rsidRPr="00BB51E2" w:rsidRDefault="00957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51E2">
              <w:rPr>
                <w:rFonts w:ascii="Titillium Web" w:hAnsi="Titillium Web"/>
                <w:i/>
                <w:iCs/>
                <w:szCs w:val="24"/>
              </w:rPr>
              <w:t>Presso il dolietto, all’esterno (a Lev.)</w:t>
            </w:r>
          </w:p>
          <w:p w14:paraId="623E1308" w14:textId="77777777" w:rsidR="00BD303F" w:rsidRPr="00BB51E2" w:rsidRDefault="00957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51E2">
              <w:rPr>
                <w:rFonts w:ascii="Titillium Web" w:hAnsi="Titillium Web"/>
                <w:i/>
                <w:iCs/>
                <w:szCs w:val="24"/>
              </w:rPr>
              <w:t>1 scodella apoda a vernice nera liscia e intera</w:t>
            </w:r>
          </w:p>
          <w:p w14:paraId="026CF672" w14:textId="77777777" w:rsidR="00BD303F" w:rsidRPr="00BB51E2" w:rsidRDefault="00957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51E2">
              <w:rPr>
                <w:rFonts w:ascii="Titillium Web" w:hAnsi="Titillium Web"/>
                <w:i/>
                <w:iCs/>
                <w:szCs w:val="24"/>
              </w:rPr>
              <w:t xml:space="preserve">Il dolietto era coperto da un piatto per pesci in </w:t>
            </w:r>
            <w:proofErr w:type="gramStart"/>
            <w:r w:rsidRPr="00BB51E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B51E2">
              <w:rPr>
                <w:rFonts w:ascii="Titillium Web" w:hAnsi="Titillium Web"/>
                <w:i/>
                <w:iCs/>
                <w:szCs w:val="24"/>
              </w:rPr>
              <w:t xml:space="preserve"> pezzi, di argilla rossiccia, con tracce di vernice –</w:t>
            </w:r>
          </w:p>
        </w:tc>
      </w:tr>
      <w:tr w:rsidR="0086297F" w:rsidRPr="00BB51E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BB51E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B51E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B51E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B5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B51E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B5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51E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9373368" w14:textId="77777777" w:rsidR="00BD303F" w:rsidRPr="00BB51E2" w:rsidRDefault="00957FAA" w:rsidP="00BB51E2">
            <w:pPr>
              <w:jc w:val="center"/>
              <w:rPr>
                <w:rFonts w:ascii="Titillium Web" w:hAnsi="Titillium Web"/>
                <w:szCs w:val="24"/>
              </w:rPr>
            </w:pPr>
            <w:r w:rsidRPr="00BB51E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BB51E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B51E2"/>
    <w:rsid w:val="00BD303F"/>
    <w:rsid w:val="00C21EE0"/>
    <w:rsid w:val="00D900AB"/>
    <w:rsid w:val="00D936E8"/>
    <w:rsid w:val="00E05E7C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2026-05-15T06:29:00Z</dcterms:modified>
</cp:coreProperties>
</file>