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F638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F638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F638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F638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F638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7F638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F638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638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638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4904AC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Tomba 556 a cremazione</w:t>
            </w:r>
          </w:p>
          <w:p w14:paraId="6F451B70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A m. 13 dal B, a m. 3,50 dal limite nord del nuovo scavo, a 1,35 di profondità poggiava:</w:t>
            </w:r>
          </w:p>
          <w:p w14:paraId="493A998A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1 dolio di argilla scura, grezza, di impasto rozzo, male cotto, era completamente marcito e al momento di raccoglierlo si disfece.</w:t>
            </w:r>
          </w:p>
          <w:p w14:paraId="682114BA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Entro il dolio erano le ossa combuste nel fondo e sopra erano alla rinfusa:</w:t>
            </w:r>
          </w:p>
          <w:p w14:paraId="58251C5B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1 oinocoe a v.n., a forma ovoidale, con bocca trilobata e ansa verticale. È leggermente frammentata in uno dei lobi della bocca –</w:t>
            </w:r>
          </w:p>
          <w:p w14:paraId="22BDA168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1 oinocoe piccolino a forma sferica, con bocca circolare e ansa verticale, è intero e a v.n.</w:t>
            </w:r>
          </w:p>
          <w:p w14:paraId="5FE5DE28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1 oinocoe di argilla giallo chiara, grezzo, con bocca circolare strettissima; la forma dell’oinocoe è piuttosto schiacciata con ansa sulla spalla presso la bocca: è intero, soltanto e mancante di un poco di orlo presso la bocca</w:t>
            </w:r>
          </w:p>
          <w:p w14:paraId="10889A66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1 piattello opaco di argilla giallognola, grezzo. Intero.</w:t>
            </w:r>
          </w:p>
          <w:p w14:paraId="6397E3D0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Fra le ossa combuste si rinvenne:</w:t>
            </w:r>
          </w:p>
          <w:p w14:paraId="550B9B92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1 frammento di bronzo informe.</w:t>
            </w:r>
          </w:p>
          <w:p w14:paraId="395C174A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Sotto il dolio, alla profondità di m. 0,50 (sotto il fondo del dolio) si rinvennero due valve di</w:t>
            </w:r>
          </w:p>
          <w:p w14:paraId="1CF65743" w14:textId="77777777" w:rsidR="006C582F" w:rsidRPr="007F6387" w:rsidRDefault="00CE78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6387">
              <w:rPr>
                <w:rFonts w:ascii="Titillium Web" w:hAnsi="Titillium Web"/>
                <w:i/>
                <w:iCs/>
                <w:szCs w:val="24"/>
              </w:rPr>
              <w:t>ostriche. Accade spesso di rinvenire sotto ai sepolcri, isolate delle valve di ostriche (?)</w:t>
            </w:r>
          </w:p>
        </w:tc>
      </w:tr>
      <w:tr w:rsidR="0086297F" w:rsidRPr="007F638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7F638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638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638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F63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638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F63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638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17E75F7" w14:textId="77777777" w:rsidR="006C582F" w:rsidRPr="007F6387" w:rsidRDefault="00CE7842" w:rsidP="007F6387">
            <w:pPr>
              <w:jc w:val="center"/>
              <w:rPr>
                <w:rFonts w:ascii="Titillium Web" w:hAnsi="Titillium Web"/>
                <w:szCs w:val="24"/>
              </w:rPr>
            </w:pPr>
            <w:r w:rsidRPr="007F638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F638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C582F"/>
    <w:rsid w:val="006D6EFB"/>
    <w:rsid w:val="007145BC"/>
    <w:rsid w:val="007F6387"/>
    <w:rsid w:val="0086297F"/>
    <w:rsid w:val="009E4922"/>
    <w:rsid w:val="00AB321D"/>
    <w:rsid w:val="00B165C4"/>
    <w:rsid w:val="00B2404A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2026-05-15T06:28:00Z</dcterms:modified>
</cp:coreProperties>
</file>