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D048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D048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D048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D048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8D048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D048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D048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048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D048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50F3796" w14:textId="77777777" w:rsidR="005D6A77" w:rsidRPr="008D048A" w:rsidRDefault="005445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48A">
              <w:rPr>
                <w:rFonts w:ascii="Titillium Web" w:hAnsi="Titillium Web"/>
                <w:i/>
                <w:iCs/>
                <w:szCs w:val="24"/>
              </w:rPr>
              <w:t>Tomba 578 a cremazione</w:t>
            </w:r>
          </w:p>
          <w:p w14:paraId="03D433B0" w14:textId="77777777" w:rsidR="005D6A77" w:rsidRPr="008D048A" w:rsidRDefault="005445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48A">
              <w:rPr>
                <w:rFonts w:ascii="Titillium Web" w:hAnsi="Titillium Web"/>
                <w:i/>
                <w:iCs/>
                <w:szCs w:val="24"/>
              </w:rPr>
              <w:t>A m 152 dal B, a m 8,20 a nord della linea O-E e a m 0,60 di profondità si rinviene</w:t>
            </w:r>
          </w:p>
          <w:p w14:paraId="7ECF9145" w14:textId="77777777" w:rsidR="005D6A77" w:rsidRPr="008D048A" w:rsidRDefault="005445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48A">
              <w:rPr>
                <w:rFonts w:ascii="Titillium Web" w:hAnsi="Titillium Web"/>
                <w:i/>
                <w:iCs/>
                <w:szCs w:val="24"/>
              </w:rPr>
              <w:t>1 dolietto di impasto rozzo, di argilla bruno cenere, completamente schiacciato e marcito in modo tale da non poter neanche giudicare approssimativamente che forma avesse –</w:t>
            </w:r>
          </w:p>
          <w:p w14:paraId="7C04F5F4" w14:textId="77777777" w:rsidR="005D6A77" w:rsidRPr="008D048A" w:rsidRDefault="005445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48A">
              <w:rPr>
                <w:rFonts w:ascii="Titillium Web" w:hAnsi="Titillium Web"/>
                <w:i/>
                <w:iCs/>
                <w:szCs w:val="24"/>
              </w:rPr>
              <w:t>In fondo erano le ossa combuste.</w:t>
            </w:r>
          </w:p>
          <w:p w14:paraId="655C9570" w14:textId="77777777" w:rsidR="005D6A77" w:rsidRPr="008D048A" w:rsidRDefault="0054457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D048A">
              <w:rPr>
                <w:rFonts w:ascii="Titillium Web" w:hAnsi="Titillium Web"/>
                <w:i/>
                <w:iCs/>
                <w:szCs w:val="24"/>
              </w:rPr>
              <w:t>Nulla raccolto –</w:t>
            </w:r>
          </w:p>
        </w:tc>
      </w:tr>
      <w:tr w:rsidR="0086297F" w:rsidRPr="008D048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D048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048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048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D048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D048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D048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D048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BDDD702" w14:textId="77777777" w:rsidR="005D6A77" w:rsidRPr="008D048A" w:rsidRDefault="0054457F" w:rsidP="008D048A">
            <w:pPr>
              <w:jc w:val="center"/>
              <w:rPr>
                <w:rFonts w:ascii="Titillium Web" w:hAnsi="Titillium Web"/>
                <w:szCs w:val="24"/>
              </w:rPr>
            </w:pPr>
            <w:r w:rsidRPr="008D048A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D048A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D6A77"/>
    <w:rsid w:val="006162A4"/>
    <w:rsid w:val="006346F7"/>
    <w:rsid w:val="006D6EFB"/>
    <w:rsid w:val="007145BC"/>
    <w:rsid w:val="007B69B6"/>
    <w:rsid w:val="0086297F"/>
    <w:rsid w:val="008D048A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2026-05-14T20:14:00Z</dcterms:modified>
</cp:coreProperties>
</file>