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F3F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F3F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F3F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F3F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F3F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CF3F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F3F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CF3F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F3F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56391E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Tomba 587 a umazione</w:t>
            </w:r>
          </w:p>
          <w:p w14:paraId="0EDA0B31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A m 165,50 dal B, a m 17 a nord della linea O-E, e a m 1,30 di profondità si rinviene una tomba il di cui scheletro è completamente marcito.</w:t>
            </w:r>
          </w:p>
          <w:p w14:paraId="5DEC21BA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Il cranio fu rinvenuto a sin. dei vasi e a NNO - e le ossa dei piedi a SSE -</w:t>
            </w:r>
          </w:p>
          <w:p w14:paraId="46D6CEFC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A destra dello scheletro si rinvennero i seguenti oggetti:</w:t>
            </w:r>
          </w:p>
          <w:p w14:paraId="39CF8166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1 oinocoe a forma di fiasco, con bocca trilobata e disegni di spirali e testone; è intero</w:t>
            </w:r>
          </w:p>
          <w:p w14:paraId="68A3F673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2 cotilai a vern. n. scadente, a calotta interi: erano coperti da</w:t>
            </w:r>
          </w:p>
          <w:p w14:paraId="75329628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F3FC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F3FC5">
              <w:rPr>
                <w:rFonts w:ascii="Titillium Web" w:hAnsi="Titillium Web"/>
                <w:i/>
                <w:iCs/>
                <w:szCs w:val="24"/>
              </w:rPr>
              <w:t xml:space="preserve"> piattelli a vern n. scadente, con pieduccio</w:t>
            </w:r>
          </w:p>
          <w:p w14:paraId="30B76A74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F3FC5">
              <w:rPr>
                <w:rFonts w:ascii="Titillium Web" w:hAnsi="Titillium Web"/>
                <w:i/>
                <w:iCs/>
                <w:szCs w:val="24"/>
              </w:rPr>
              <w:t>2 altri idem interi</w:t>
            </w:r>
          </w:p>
          <w:p w14:paraId="077BA99A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F3FC5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F3FC5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intere. Una ha impressioni di palmette.</w:t>
            </w:r>
          </w:p>
          <w:p w14:paraId="2E263B09" w14:textId="77777777" w:rsidR="000A72DC" w:rsidRPr="00CF3FC5" w:rsidRDefault="003D575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F3FC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F3FC5">
              <w:rPr>
                <w:rFonts w:ascii="Titillium Web" w:hAnsi="Titillium Web"/>
                <w:i/>
                <w:iCs/>
                <w:szCs w:val="24"/>
              </w:rPr>
              <w:t xml:space="preserve"> tubetti d’osso, cilindrici e ½ -</w:t>
            </w:r>
          </w:p>
        </w:tc>
      </w:tr>
      <w:tr w:rsidR="0086297F" w:rsidRPr="00CF3F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F3F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F3F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F3F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F3F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F3F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F3F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F3FC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BB383B1" w14:textId="77777777" w:rsidR="000A72DC" w:rsidRPr="00CF3FC5" w:rsidRDefault="003D575E" w:rsidP="00CF3FC5">
            <w:pPr>
              <w:jc w:val="center"/>
              <w:rPr>
                <w:rFonts w:ascii="Titillium Web" w:hAnsi="Titillium Web"/>
                <w:szCs w:val="24"/>
              </w:rPr>
            </w:pPr>
            <w:r w:rsidRPr="00CF3FC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F3FC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A72DC"/>
    <w:rsid w:val="000D72F4"/>
    <w:rsid w:val="001C17CC"/>
    <w:rsid w:val="002977D7"/>
    <w:rsid w:val="00312585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F3FC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2026-05-14T20:07:00Z</dcterms:modified>
</cp:coreProperties>
</file>