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602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3E1E81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3E1E8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1E8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3E1E8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1E81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3E1E81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3E1E8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1E8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3E1E8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1E81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3E1E81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3E1E8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1E8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3E1E8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1E81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3E1E81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3E1E8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1E8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3E1E8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1E81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3E1E81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3E1E8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1E81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3E1E8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1E81">
              <w:rPr>
                <w:rFonts w:ascii="Titillium Web" w:hAnsi="Titillium Web"/>
                <w:szCs w:val="24"/>
              </w:rPr>
              <w:t>0,98 m</w:t>
            </w:r>
          </w:p>
        </w:tc>
      </w:tr>
      <w:tr w:rsidR="0086297F" w:rsidRPr="003E1E81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3E1E8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1E8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3E1E8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1E81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3E1E81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3E1E8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1E8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3E1E8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1E81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3E1E81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3E1E8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1E8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3E1E8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1E8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E1E81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3E1E8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1E81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DB09F70" w14:textId="77777777" w:rsidR="00BF6E54" w:rsidRPr="003E1E81" w:rsidRDefault="001D348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E1E81">
              <w:rPr>
                <w:rFonts w:ascii="Titillium Web" w:hAnsi="Titillium Web"/>
                <w:i/>
                <w:iCs/>
                <w:szCs w:val="24"/>
              </w:rPr>
              <w:t>Tomba 602 - a umazione</w:t>
            </w:r>
          </w:p>
          <w:p w14:paraId="2BE17244" w14:textId="77777777" w:rsidR="00BF6E54" w:rsidRPr="003E1E81" w:rsidRDefault="001D348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E1E81">
              <w:rPr>
                <w:rFonts w:ascii="Titillium Web" w:hAnsi="Titillium Web"/>
                <w:i/>
                <w:iCs/>
                <w:szCs w:val="24"/>
              </w:rPr>
              <w:t>A m 158 dal B, a m23,50 a nord della linea O - E e a m 0,98 di profondità si rinviene:</w:t>
            </w:r>
          </w:p>
          <w:p w14:paraId="02E967CF" w14:textId="77777777" w:rsidR="00BF6E54" w:rsidRPr="003E1E81" w:rsidRDefault="001D348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E1E81">
              <w:rPr>
                <w:rFonts w:ascii="Titillium Web" w:hAnsi="Titillium Web"/>
                <w:i/>
                <w:iCs/>
                <w:szCs w:val="24"/>
              </w:rPr>
              <w:t xml:space="preserve">1 scheletro che sembra orientato da NO a </w:t>
            </w:r>
            <w:proofErr w:type="gramStart"/>
            <w:r w:rsidRPr="003E1E81">
              <w:rPr>
                <w:rFonts w:ascii="Titillium Web" w:hAnsi="Titillium Web"/>
                <w:i/>
                <w:iCs/>
                <w:szCs w:val="24"/>
              </w:rPr>
              <w:t>SE</w:t>
            </w:r>
            <w:proofErr w:type="gramEnd"/>
            <w:r w:rsidRPr="003E1E81">
              <w:rPr>
                <w:rFonts w:ascii="Titillium Web" w:hAnsi="Titillium Web"/>
                <w:i/>
                <w:iCs/>
                <w:szCs w:val="24"/>
              </w:rPr>
              <w:t>, il quale ha il cranio a sinistra della spalla e la parte inferiore (le ossa delle gambe) spostate a levante –</w:t>
            </w:r>
          </w:p>
          <w:p w14:paraId="4F402027" w14:textId="77777777" w:rsidR="00BF6E54" w:rsidRPr="003E1E81" w:rsidRDefault="001D348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E1E81">
              <w:rPr>
                <w:rFonts w:ascii="Titillium Web" w:hAnsi="Titillium Web"/>
                <w:i/>
                <w:iCs/>
                <w:szCs w:val="24"/>
              </w:rPr>
              <w:t>Attaccato a un fram.to del cranio si rinviene un briciolo di ferro a forma discoidale, marcito, che si sciolse appena toccato; sembrò una testa di spillone.</w:t>
            </w:r>
          </w:p>
          <w:p w14:paraId="6A1E5B99" w14:textId="77777777" w:rsidR="00BF6E54" w:rsidRPr="003E1E81" w:rsidRDefault="001D348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E1E81">
              <w:rPr>
                <w:rFonts w:ascii="Titillium Web" w:hAnsi="Titillium Web"/>
                <w:i/>
                <w:iCs/>
                <w:szCs w:val="24"/>
              </w:rPr>
              <w:t>A sinistra, presso la mano era un oggetto di ferro marcito che non si poté raccogliere poiché si polverizzò all’istante: sembrava avere la forma di uno strigile.</w:t>
            </w:r>
          </w:p>
          <w:p w14:paraId="29ACEED9" w14:textId="77777777" w:rsidR="00BF6E54" w:rsidRPr="003E1E81" w:rsidRDefault="001D348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E1E81">
              <w:rPr>
                <w:rFonts w:ascii="Titillium Web" w:hAnsi="Titillium Web"/>
                <w:i/>
                <w:iCs/>
                <w:szCs w:val="24"/>
              </w:rPr>
              <w:t>Alla destra dello scheletro in mezzo al terreno sconvolto e a circa un metro di distanza dalla spalla e dalla mano si raccolsero i seguenti oggetti:</w:t>
            </w:r>
          </w:p>
          <w:p w14:paraId="6A53D4BE" w14:textId="77777777" w:rsidR="00BF6E54" w:rsidRPr="003E1E81" w:rsidRDefault="001D348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E1E81">
              <w:rPr>
                <w:rFonts w:ascii="Titillium Web" w:hAnsi="Titillium Web"/>
                <w:i/>
                <w:iCs/>
                <w:szCs w:val="24"/>
              </w:rPr>
              <w:t xml:space="preserve">1 oinocoe a forma ovoidale, con bocca trilobata e a figure rosse, di disegno trascurato e </w:t>
            </w:r>
            <w:proofErr w:type="gramStart"/>
            <w:r w:rsidRPr="003E1E81">
              <w:rPr>
                <w:rFonts w:ascii="Titillium Web" w:hAnsi="Titillium Web"/>
                <w:i/>
                <w:iCs/>
                <w:szCs w:val="24"/>
              </w:rPr>
              <w:t>inabile.È</w:t>
            </w:r>
            <w:proofErr w:type="gramEnd"/>
            <w:r w:rsidRPr="003E1E81">
              <w:rPr>
                <w:rFonts w:ascii="Titillium Web" w:hAnsi="Titillium Web"/>
                <w:i/>
                <w:iCs/>
                <w:szCs w:val="24"/>
              </w:rPr>
              <w:t xml:space="preserve"> frammentato.</w:t>
            </w:r>
          </w:p>
          <w:p w14:paraId="2D157C07" w14:textId="77777777" w:rsidR="00BF6E54" w:rsidRPr="003E1E81" w:rsidRDefault="001D348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E1E81">
              <w:rPr>
                <w:rFonts w:ascii="Titillium Web" w:hAnsi="Titillium Web"/>
                <w:i/>
                <w:iCs/>
                <w:szCs w:val="24"/>
              </w:rPr>
              <w:t>1 bicchiere a vern. n. con pieduccio e anse a fune annodata; è in frammenti ma ricomponibile per intero</w:t>
            </w:r>
          </w:p>
          <w:p w14:paraId="2C43EDD0" w14:textId="77777777" w:rsidR="00BF6E54" w:rsidRPr="003E1E81" w:rsidRDefault="001D348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E1E81">
              <w:rPr>
                <w:rFonts w:ascii="Titillium Web" w:hAnsi="Titillium Web"/>
                <w:i/>
                <w:iCs/>
                <w:szCs w:val="24"/>
              </w:rPr>
              <w:t>1 tazzina a v.n. con due anse e con impressioni di palmette. È in due frammenti.</w:t>
            </w:r>
          </w:p>
          <w:p w14:paraId="4507132A" w14:textId="77777777" w:rsidR="00BF6E54" w:rsidRPr="003E1E81" w:rsidRDefault="001D348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E1E81">
              <w:rPr>
                <w:rFonts w:ascii="Titillium Web" w:hAnsi="Titillium Web"/>
                <w:i/>
                <w:iCs/>
                <w:szCs w:val="24"/>
              </w:rPr>
              <w:t>1 ascos o boccalino otriforme di argilla rossiccia, è intero, sembra conservare nella bocca e nell’ansa tracce di vernice diluita.</w:t>
            </w:r>
          </w:p>
          <w:p w14:paraId="3B76FA7D" w14:textId="77777777" w:rsidR="00BF6E54" w:rsidRPr="003E1E81" w:rsidRDefault="001D348A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3E1E81">
              <w:rPr>
                <w:rFonts w:ascii="Titillium Web" w:hAnsi="Titillium Web"/>
                <w:i/>
                <w:iCs/>
                <w:szCs w:val="24"/>
              </w:rPr>
              <w:lastRenderedPageBreak/>
              <w:t>2</w:t>
            </w:r>
            <w:proofErr w:type="gramEnd"/>
            <w:r w:rsidRPr="003E1E81">
              <w:rPr>
                <w:rFonts w:ascii="Titillium Web" w:hAnsi="Titillium Web"/>
                <w:i/>
                <w:iCs/>
                <w:szCs w:val="24"/>
              </w:rPr>
              <w:t xml:space="preserve"> scodelline apode, a vern. nera, leggermente frammentate presso l’orlo</w:t>
            </w:r>
          </w:p>
        </w:tc>
      </w:tr>
      <w:tr w:rsidR="0086297F" w:rsidRPr="003E1E81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3E1E8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1E81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3E1E8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1E81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3E1E81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3E1E8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1E81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3E1E8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1E8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E1E81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3E1E8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1E8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3E1E8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3E1E81">
              <w:rPr>
                <w:rFonts w:ascii="Titillium Web" w:hAnsi="Titillium Web"/>
                <w:szCs w:val="24"/>
              </w:rPr>
              <w:t>Maschile ?</w:t>
            </w:r>
            <w:proofErr w:type="gramEnd"/>
          </w:p>
        </w:tc>
      </w:tr>
      <w:tr w:rsidR="0086297F" w:rsidRPr="003E1E81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3E1E8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1E81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3E1E8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1E8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E1E81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3E1E8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1E81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E746B25" w14:textId="66AEBB66" w:rsidR="00BF6E54" w:rsidRPr="003E1E81" w:rsidRDefault="003E1E81" w:rsidP="003E1E81">
            <w:pPr>
              <w:jc w:val="center"/>
              <w:rPr>
                <w:rFonts w:ascii="Titillium Web" w:hAnsi="Titillium Web"/>
                <w:szCs w:val="24"/>
              </w:rPr>
            </w:pPr>
            <w:r w:rsidRPr="003E1E81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="001D348A" w:rsidRPr="003E1E81">
              <w:rPr>
                <w:rFonts w:ascii="Titillium Web" w:eastAsia="Titillium" w:hAnsi="Titillium Web" w:cs="Titillium"/>
                <w:szCs w:val="24"/>
              </w:rPr>
              <w:t xml:space="preserve"> 1993, p. 44; </w:t>
            </w:r>
            <w:r w:rsidR="001D348A" w:rsidRPr="003E1E81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="001D348A" w:rsidRPr="003E1E81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E1E81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BF6E54"/>
    <w:rsid w:val="00C21EE0"/>
    <w:rsid w:val="00C54318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2026-05-14T19:54:00Z</dcterms:modified>
</cp:coreProperties>
</file>