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622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2767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276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767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276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7677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F2767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276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767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276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7677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F2767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276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767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276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767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F2767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276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767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276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767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F2767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276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767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276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7677">
              <w:rPr>
                <w:rFonts w:ascii="Titillium Web" w:hAnsi="Titillium Web"/>
                <w:szCs w:val="24"/>
              </w:rPr>
              <w:t>1,15 m</w:t>
            </w:r>
          </w:p>
        </w:tc>
      </w:tr>
      <w:tr w:rsidR="0086297F" w:rsidRPr="00F2767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276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767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276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767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2767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276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767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276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767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2767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276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767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276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767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2767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276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767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F2BE426" w14:textId="77777777" w:rsidR="00E51BA9" w:rsidRPr="00F27677" w:rsidRDefault="006A4F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27677">
              <w:rPr>
                <w:rFonts w:ascii="Titillium Web" w:hAnsi="Titillium Web"/>
                <w:i/>
                <w:iCs/>
                <w:szCs w:val="24"/>
              </w:rPr>
              <w:t>Tomba 622 a umazione</w:t>
            </w:r>
          </w:p>
          <w:p w14:paraId="31DC6EA1" w14:textId="77777777" w:rsidR="00E51BA9" w:rsidRPr="00F27677" w:rsidRDefault="006A4F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27677">
              <w:rPr>
                <w:rFonts w:ascii="Titillium Web" w:hAnsi="Titillium Web"/>
                <w:i/>
                <w:iCs/>
                <w:szCs w:val="24"/>
              </w:rPr>
              <w:t>(sconvolta)</w:t>
            </w:r>
          </w:p>
          <w:p w14:paraId="708CF4BF" w14:textId="77777777" w:rsidR="00E51BA9" w:rsidRPr="00F27677" w:rsidRDefault="006A4F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27677">
              <w:rPr>
                <w:rFonts w:ascii="Titillium Web" w:hAnsi="Titillium Web"/>
                <w:i/>
                <w:iCs/>
                <w:szCs w:val="24"/>
              </w:rPr>
              <w:t>Sottostante al dolietto della precedente, alla profondità di m. 1,15 si rinviene uno scheletro il quale ha il cranio sotto il fondo del dolietto e le ossa del corpo in un mucchio a levante.</w:t>
            </w:r>
          </w:p>
          <w:p w14:paraId="6A96308E" w14:textId="77777777" w:rsidR="00E51BA9" w:rsidRPr="00F27677" w:rsidRDefault="006A4F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27677">
              <w:rPr>
                <w:rFonts w:ascii="Titillium Web" w:hAnsi="Titillium Web"/>
                <w:i/>
                <w:iCs/>
                <w:szCs w:val="24"/>
              </w:rPr>
              <w:t>Si ha l’impressione che lo scheletro sia stato sconvolto, poi le ossa raccolte in un mucchietto</w:t>
            </w:r>
          </w:p>
          <w:p w14:paraId="1ED1AA74" w14:textId="77777777" w:rsidR="00E51BA9" w:rsidRPr="00F27677" w:rsidRDefault="006A4F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27677">
              <w:rPr>
                <w:rFonts w:ascii="Titillium Web" w:hAnsi="Titillium Web"/>
                <w:i/>
                <w:iCs/>
                <w:szCs w:val="24"/>
              </w:rPr>
              <w:t>per far posto al seppellimento del dolietto superiore.</w:t>
            </w:r>
          </w:p>
          <w:p w14:paraId="6C84E912" w14:textId="77777777" w:rsidR="00E51BA9" w:rsidRPr="00F27677" w:rsidRDefault="006A4F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27677">
              <w:rPr>
                <w:rFonts w:ascii="Titillium Web" w:hAnsi="Titillium Web"/>
                <w:i/>
                <w:iCs/>
                <w:szCs w:val="24"/>
              </w:rPr>
              <w:t>A nord del cranio si rinvenne:</w:t>
            </w:r>
          </w:p>
          <w:p w14:paraId="41EE5BF0" w14:textId="77777777" w:rsidR="00E51BA9" w:rsidRPr="00F27677" w:rsidRDefault="006A4F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27677">
              <w:rPr>
                <w:rFonts w:ascii="Titillium Web" w:hAnsi="Titillium Web"/>
                <w:i/>
                <w:iCs/>
                <w:szCs w:val="24"/>
              </w:rPr>
              <w:t>1 oinocoe a forma di fiasco, con bocca trilobata e con disegni di testone.</w:t>
            </w:r>
          </w:p>
          <w:p w14:paraId="7049DE86" w14:textId="77777777" w:rsidR="00E51BA9" w:rsidRPr="00F27677" w:rsidRDefault="006A4F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27677">
              <w:rPr>
                <w:rFonts w:ascii="Titillium Web" w:hAnsi="Titillium Web"/>
                <w:i/>
                <w:iCs/>
                <w:szCs w:val="24"/>
              </w:rPr>
              <w:t>È frammentario nel collo e nell’ansa.</w:t>
            </w:r>
          </w:p>
        </w:tc>
      </w:tr>
      <w:tr w:rsidR="0086297F" w:rsidRPr="00F2767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276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767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1A749760" w:rsidR="0086297F" w:rsidRPr="00F27677" w:rsidRDefault="009E7546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7546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F2767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276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767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276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767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2767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276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767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276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767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2767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276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767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276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767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2767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276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2767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CEAC0CD" w14:textId="77777777" w:rsidR="00E51BA9" w:rsidRPr="00F27677" w:rsidRDefault="006A4FC8" w:rsidP="00F27677">
            <w:pPr>
              <w:jc w:val="center"/>
              <w:rPr>
                <w:rFonts w:ascii="Titillium Web" w:hAnsi="Titillium Web"/>
                <w:szCs w:val="24"/>
              </w:rPr>
            </w:pPr>
            <w:r w:rsidRPr="00F27677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F27677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51341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9E7546"/>
    <w:rsid w:val="00AB321D"/>
    <w:rsid w:val="00B165C4"/>
    <w:rsid w:val="00C21EE0"/>
    <w:rsid w:val="00D900AB"/>
    <w:rsid w:val="00D936E8"/>
    <w:rsid w:val="00E24633"/>
    <w:rsid w:val="00E51BA9"/>
    <w:rsid w:val="00F13A69"/>
    <w:rsid w:val="00F27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2026-05-15T10:16:00Z</dcterms:modified>
</cp:coreProperties>
</file>