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643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5134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513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134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513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134D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C5134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513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134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513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134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5134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513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134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513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134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5134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513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134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513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134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C5134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513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134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513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134D">
              <w:rPr>
                <w:rFonts w:ascii="Titillium Web" w:hAnsi="Titillium Web"/>
                <w:szCs w:val="24"/>
              </w:rPr>
              <w:t>0,93 m</w:t>
            </w:r>
          </w:p>
        </w:tc>
      </w:tr>
      <w:tr w:rsidR="0086297F" w:rsidRPr="00C5134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513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134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513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134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5134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513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134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513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134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5134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513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134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513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134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5134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513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134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8236364" w14:textId="77777777" w:rsidR="00502C64" w:rsidRPr="00C5134D" w:rsidRDefault="00A216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134D">
              <w:rPr>
                <w:rFonts w:ascii="Titillium Web" w:hAnsi="Titillium Web"/>
                <w:i/>
                <w:iCs/>
                <w:szCs w:val="24"/>
              </w:rPr>
              <w:t>Tomba 643 a cremazione</w:t>
            </w:r>
          </w:p>
          <w:p w14:paraId="70A8C0F4" w14:textId="77777777" w:rsidR="00502C64" w:rsidRPr="00C5134D" w:rsidRDefault="00A216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134D">
              <w:rPr>
                <w:rFonts w:ascii="Titillium Web" w:hAnsi="Titillium Web"/>
                <w:i/>
                <w:iCs/>
                <w:szCs w:val="24"/>
              </w:rPr>
              <w:t>A m. 55,60 dal B, a m. 7,50 a sud della linea del nuovo scavo, a m. 0,93 di profondità poggiava</w:t>
            </w:r>
          </w:p>
          <w:p w14:paraId="14FF3160" w14:textId="77777777" w:rsidR="00502C64" w:rsidRPr="00C5134D" w:rsidRDefault="00A216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134D">
              <w:rPr>
                <w:rFonts w:ascii="Titillium Web" w:hAnsi="Titillium Web"/>
                <w:i/>
                <w:iCs/>
                <w:szCs w:val="24"/>
              </w:rPr>
              <w:t>1 dolio di forma ovoidale, di argilla giallastra un po’ rossiccia, intero e senza anse</w:t>
            </w:r>
          </w:p>
          <w:p w14:paraId="1D15F689" w14:textId="77777777" w:rsidR="00502C64" w:rsidRPr="00C5134D" w:rsidRDefault="00A216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134D">
              <w:rPr>
                <w:rFonts w:ascii="Titillium Web" w:hAnsi="Titillium Web"/>
                <w:i/>
                <w:iCs/>
                <w:szCs w:val="24"/>
              </w:rPr>
              <w:t>Entro al dolio si rinvennero le ossa combuste</w:t>
            </w:r>
          </w:p>
          <w:p w14:paraId="6E9FA442" w14:textId="77777777" w:rsidR="00502C64" w:rsidRPr="00C5134D" w:rsidRDefault="00A216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134D">
              <w:rPr>
                <w:rFonts w:ascii="Titillium Web" w:hAnsi="Titillium Web"/>
                <w:i/>
                <w:iCs/>
                <w:szCs w:val="24"/>
              </w:rPr>
              <w:t>Il dolio era coperto da</w:t>
            </w:r>
          </w:p>
          <w:p w14:paraId="7D6D648B" w14:textId="77777777" w:rsidR="00502C64" w:rsidRPr="00C5134D" w:rsidRDefault="00A216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5134D">
              <w:rPr>
                <w:rFonts w:ascii="Titillium Web" w:hAnsi="Titillium Web"/>
                <w:i/>
                <w:iCs/>
                <w:szCs w:val="24"/>
              </w:rPr>
              <w:t>1 piatto per pesce di argilla color cenere scuro rotto in due pezzi -</w:t>
            </w:r>
          </w:p>
        </w:tc>
      </w:tr>
      <w:tr w:rsidR="0086297F" w:rsidRPr="00C5134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513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134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513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134D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C5134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513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134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513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134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5134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513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134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513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134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5134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513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134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513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5134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5134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513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5134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8B73057" w14:textId="77777777" w:rsidR="00502C64" w:rsidRPr="00C5134D" w:rsidRDefault="00A216A0" w:rsidP="00C5134D">
            <w:pPr>
              <w:jc w:val="center"/>
              <w:rPr>
                <w:rFonts w:ascii="Titillium Web" w:hAnsi="Titillium Web"/>
                <w:szCs w:val="24"/>
              </w:rPr>
            </w:pPr>
            <w:r w:rsidRPr="00C5134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C5134D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02C64"/>
    <w:rsid w:val="00551AF8"/>
    <w:rsid w:val="005B5AFF"/>
    <w:rsid w:val="006162A4"/>
    <w:rsid w:val="006346F7"/>
    <w:rsid w:val="006D6EFB"/>
    <w:rsid w:val="007145BC"/>
    <w:rsid w:val="0086297F"/>
    <w:rsid w:val="009E4922"/>
    <w:rsid w:val="00A9235E"/>
    <w:rsid w:val="00AB321D"/>
    <w:rsid w:val="00B165C4"/>
    <w:rsid w:val="00C21EE0"/>
    <w:rsid w:val="00C5134D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2026-05-14T19:20:00Z</dcterms:modified>
</cp:coreProperties>
</file>