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84F4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84F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84F4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84F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84F4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84F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84F4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84F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84F4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84F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684F4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84F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84F4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84F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84F4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84F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84F4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C359A64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>Tomba 668 a umazione</w:t>
            </w:r>
          </w:p>
          <w:p w14:paraId="2F70E6D0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>A m. 103,5 dal B, a m. 19,60 a sud della linea .... a m. 0,80 di profondità giaceva</w:t>
            </w:r>
          </w:p>
          <w:p w14:paraId="19539667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>1 scheletro orientato da nord ovest a sud est.</w:t>
            </w:r>
          </w:p>
          <w:p w14:paraId="36BDA2EB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>Sotto il mento (presso il collo) si rinvennero</w:t>
            </w:r>
          </w:p>
          <w:p w14:paraId="241FDF60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>29 ambre che dovevano costituire una collanina, si rinvennero regolarmente disposte in giro fra le due spalle. Parte sono discoidali, parte di forme diverse, a bulla, a cuore... e</w:t>
            </w:r>
          </w:p>
          <w:p w14:paraId="75C91CB8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>1 perlina vitrea con occhietti di pernice.</w:t>
            </w:r>
          </w:p>
          <w:p w14:paraId="3F5FBD8C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>Presso la spalla sin. si rinvenne</w:t>
            </w:r>
          </w:p>
          <w:p w14:paraId="56F783B1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>1 alabstron in minuti frammenti, e</w:t>
            </w:r>
          </w:p>
          <w:p w14:paraId="7084035A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 xml:space="preserve">1 aryballos piccolo, mancante del beccuccio e dell’ansa con figurina (rossa) davanti a un </w:t>
            </w:r>
            <w:proofErr w:type="gramStart"/>
            <w:r w:rsidRPr="00684F4E">
              <w:rPr>
                <w:rFonts w:ascii="Titillium Web" w:hAnsi="Titillium Web"/>
                <w:i/>
                <w:iCs/>
                <w:szCs w:val="24"/>
              </w:rPr>
              <w:t>vaso ?</w:t>
            </w:r>
            <w:proofErr w:type="gramEnd"/>
          </w:p>
          <w:p w14:paraId="13817CAC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>Presso il collo:</w:t>
            </w:r>
          </w:p>
          <w:p w14:paraId="69989864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 xml:space="preserve">1 frammentino di </w:t>
            </w:r>
            <w:proofErr w:type="gramStart"/>
            <w:r w:rsidRPr="00684F4E">
              <w:rPr>
                <w:rFonts w:ascii="Titillium Web" w:hAnsi="Titillium Web"/>
                <w:i/>
                <w:iCs/>
                <w:szCs w:val="24"/>
              </w:rPr>
              <w:t>fibula ?</w:t>
            </w:r>
            <w:proofErr w:type="gramEnd"/>
            <w:r w:rsidRPr="00684F4E">
              <w:rPr>
                <w:rFonts w:ascii="Titillium Web" w:hAnsi="Titillium Web"/>
                <w:i/>
                <w:iCs/>
                <w:szCs w:val="24"/>
              </w:rPr>
              <w:t xml:space="preserve"> di bronzo</w:t>
            </w:r>
          </w:p>
          <w:p w14:paraId="1E1B203A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>1 piccola anfora piriforme, a vern. nera diluita, con impressione di palmette: è mancante della bocca e delle anse</w:t>
            </w:r>
          </w:p>
          <w:p w14:paraId="11B01A21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>Nella mano destra dello scheletro si rinvenne:</w:t>
            </w:r>
          </w:p>
          <w:p w14:paraId="2BE71B49" w14:textId="77777777" w:rsidR="00104403" w:rsidRPr="00684F4E" w:rsidRDefault="00A24B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4F4E">
              <w:rPr>
                <w:rFonts w:ascii="Titillium Web" w:hAnsi="Titillium Web"/>
                <w:i/>
                <w:iCs/>
                <w:szCs w:val="24"/>
              </w:rPr>
              <w:t>1 frammento informe di bronzo.</w:t>
            </w:r>
          </w:p>
        </w:tc>
      </w:tr>
      <w:tr w:rsidR="0086297F" w:rsidRPr="00684F4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84F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="0086297F" w:rsidRPr="00684F4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84F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4F4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84F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4F4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84F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684F4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84F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4F4E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5C0E9B4E" w14:textId="77777777" w:rsidR="00104403" w:rsidRPr="00684F4E" w:rsidRDefault="00A24B97" w:rsidP="00684F4E">
            <w:pPr>
              <w:jc w:val="center"/>
              <w:rPr>
                <w:rFonts w:ascii="Titillium Web" w:hAnsi="Titillium Web"/>
                <w:szCs w:val="24"/>
              </w:rPr>
            </w:pPr>
            <w:r w:rsidRPr="00684F4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84F4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4403"/>
    <w:rsid w:val="001C17CC"/>
    <w:rsid w:val="002977D7"/>
    <w:rsid w:val="00472AF4"/>
    <w:rsid w:val="00551AF8"/>
    <w:rsid w:val="005B5AFF"/>
    <w:rsid w:val="006162A4"/>
    <w:rsid w:val="006346F7"/>
    <w:rsid w:val="00684F4E"/>
    <w:rsid w:val="006D6EFB"/>
    <w:rsid w:val="007145BC"/>
    <w:rsid w:val="0086297F"/>
    <w:rsid w:val="00896DB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2026-05-14T19:05:00Z</dcterms:modified>
</cp:coreProperties>
</file>