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24B3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24B3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24B3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24B3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24B3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124B3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24B3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24B3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124B3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5E1DFF6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Tomba 680 a umazione –</w:t>
            </w:r>
          </w:p>
          <w:p w14:paraId="65599856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 xml:space="preserve">A m 0,90 di profondità s’incontra un ciottolo fluviale, segnale di tomba; a m 1,20 di profondità giaceva uno scheletro orientato da NO a </w:t>
            </w:r>
            <w:proofErr w:type="gramStart"/>
            <w:r w:rsidRPr="00124B3D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124B3D">
              <w:rPr>
                <w:rFonts w:ascii="Titillium Web" w:hAnsi="Titillium Web"/>
                <w:i/>
                <w:iCs/>
                <w:szCs w:val="24"/>
              </w:rPr>
              <w:t xml:space="preserve"> gradi 320</w:t>
            </w:r>
          </w:p>
          <w:p w14:paraId="39360F62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Presso la mano sinistra erano:</w:t>
            </w:r>
          </w:p>
          <w:p w14:paraId="69F8EAE8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3 dadi rettangolari d’avorio</w:t>
            </w:r>
          </w:p>
          <w:p w14:paraId="0D58AAFD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11 piccoli ciottoli bianchi e scuri (segnapunti)</w:t>
            </w:r>
          </w:p>
          <w:p w14:paraId="1DA4642F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Nella sinistra dello scheletro:</w:t>
            </w:r>
          </w:p>
          <w:p w14:paraId="46A4225C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1 frammento di bronzo informe (aes rude)</w:t>
            </w:r>
          </w:p>
          <w:p w14:paraId="21C7019C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Presso il fianco destro dello scheletro erano:</w:t>
            </w:r>
          </w:p>
          <w:p w14:paraId="6A957D82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2 oinochoai a bocca trilobata a figure nere, di disegno disinvolto: uno intero rappresenta una figura maschile seduta su di una cline, in colloquio con donna seduta su di una seggiola. Sotto il cline, un cane accovacciato.</w:t>
            </w:r>
          </w:p>
          <w:p w14:paraId="03FCDB24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Il secondo vaso rappresenta una figura femminile in piedi davanti ad un mobile (?) nel quale è un’anfora. È slabbrato.</w:t>
            </w:r>
          </w:p>
          <w:p w14:paraId="166FB1AC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1 kylix a vernice nera, in frammenti</w:t>
            </w:r>
          </w:p>
          <w:p w14:paraId="55FFD2CC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1 piatto ad alto piede, di argilla giallastra, grezzo e in frammenti</w:t>
            </w:r>
          </w:p>
          <w:p w14:paraId="5246C89B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1 scodellina di argilla giallastra, grezza, con pieduccio e intera</w:t>
            </w:r>
          </w:p>
          <w:p w14:paraId="008ABCC0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1 altra idem</w:t>
            </w:r>
          </w:p>
          <w:p w14:paraId="6577CE71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frammenti di un vaso di argilla giallastra, grezzo, marcito</w:t>
            </w:r>
          </w:p>
          <w:p w14:paraId="4037A3D6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1 tazzina kylixoide con alto piede, a figure nere (o macchia nera) nel rovescio: è in frammenti</w:t>
            </w:r>
          </w:p>
          <w:p w14:paraId="3195256E" w14:textId="77777777" w:rsidR="00A01534" w:rsidRPr="00124B3D" w:rsidRDefault="009262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4B3D">
              <w:rPr>
                <w:rFonts w:ascii="Titillium Web" w:hAnsi="Titillium Web"/>
                <w:i/>
                <w:iCs/>
                <w:szCs w:val="24"/>
              </w:rPr>
              <w:t>1 piatto ad alto piede, di argilla giallastra, grezzo e intero.</w:t>
            </w:r>
          </w:p>
        </w:tc>
      </w:tr>
      <w:tr w:rsidR="0086297F" w:rsidRPr="00124B3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F3184A5" w:rsidR="0086297F" w:rsidRPr="00124B3D" w:rsidRDefault="00763C7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3C7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124B3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24B3D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124B3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24B3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24B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124B3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24B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4B3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1C9BAE3" w14:textId="77777777" w:rsidR="00A01534" w:rsidRPr="00124B3D" w:rsidRDefault="009262D8" w:rsidP="00124B3D">
            <w:pPr>
              <w:jc w:val="center"/>
              <w:rPr>
                <w:rFonts w:ascii="Titillium Web" w:hAnsi="Titillium Web"/>
                <w:szCs w:val="24"/>
              </w:rPr>
            </w:pPr>
            <w:r w:rsidRPr="00124B3D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124B3D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124B3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24B3D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124B3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24B3D">
              <w:rPr>
                <w:rFonts w:ascii="Titillium Web" w:eastAsia="Titillium" w:hAnsi="Titillium Web" w:cs="Titillium"/>
                <w:szCs w:val="24"/>
              </w:rPr>
              <w:t xml:space="preserve"> 2025, p. 240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4B3D"/>
    <w:rsid w:val="001C17CC"/>
    <w:rsid w:val="002977D7"/>
    <w:rsid w:val="00472AF4"/>
    <w:rsid w:val="00551AF8"/>
    <w:rsid w:val="005B5AFF"/>
    <w:rsid w:val="006162A4"/>
    <w:rsid w:val="006346F7"/>
    <w:rsid w:val="006D6EFB"/>
    <w:rsid w:val="00712B66"/>
    <w:rsid w:val="007145BC"/>
    <w:rsid w:val="00763C73"/>
    <w:rsid w:val="0086297F"/>
    <w:rsid w:val="0094290E"/>
    <w:rsid w:val="009E4922"/>
    <w:rsid w:val="00A0153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2026-05-15T10:13:00Z</dcterms:modified>
</cp:coreProperties>
</file>