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7A9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37A9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37A9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37A9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37A9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337A9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7A9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7A9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7A9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5DDCA0D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Tomba 682 - umata e saccheggiata.</w:t>
            </w:r>
          </w:p>
          <w:p w14:paraId="389D287E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In una buca fatta di recente (scavi abusivi), alla prof.tà di m. 0,90 circa, si rinviene un tavolone in cotto, (etrusco?) fra la terra sconvolta e fra cocci e ossa umane. Levando il tavolone, fra le incrostazioni della sabbia e delle alghe si notano frequenti traccie di oro. Intorno, il terreno è stato sconvolto per metri 3 circa e ovunque si raccolgono pochi cocci e ossa umane.</w:t>
            </w:r>
          </w:p>
          <w:p w14:paraId="00274677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L’ubicazione del tavolone è a m. 11,80 dal B, e a m. 9,60 a sud della linea di questo nuovo saggio (La linea di scavo nuova, dista dal D.B., metri 262)</w:t>
            </w:r>
          </w:p>
          <w:p w14:paraId="7DC6EACA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Fra il materiale sconvolto si raccolse:</w:t>
            </w:r>
          </w:p>
          <w:p w14:paraId="532A43FD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1 askos a due teste umane, l’una maschile e l’altra femminile, con pittura negli occhi e con palmette nere nel collo del vaso bicchiere (sopra le teste) È in frammenti e marcito e non sarà restaurabile.</w:t>
            </w:r>
          </w:p>
          <w:p w14:paraId="177F2BD6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1 lekythos a figure nere, grafite, con disegno di Teseo ed il leone nemeo: ha il beccuccio staccato.</w:t>
            </w:r>
          </w:p>
          <w:p w14:paraId="04C16BF1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0B569CB3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1 scodella di argilla giallastra, chiaro, grezzo, intera.</w:t>
            </w:r>
          </w:p>
          <w:p w14:paraId="14C62F95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1 tazza a vern. nera, frammentata.</w:t>
            </w:r>
          </w:p>
          <w:p w14:paraId="121C3595" w14:textId="77777777" w:rsidR="001B2360" w:rsidRPr="00337A93" w:rsidRDefault="00BD0C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7A93">
              <w:rPr>
                <w:rFonts w:ascii="Titillium Web" w:hAnsi="Titillium Web"/>
                <w:i/>
                <w:iCs/>
                <w:szCs w:val="24"/>
              </w:rPr>
              <w:t>e altri frammenti di vasi a vern. n., diversi.</w:t>
            </w:r>
          </w:p>
        </w:tc>
      </w:tr>
      <w:tr w:rsidR="0086297F" w:rsidRPr="00337A9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37A9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7A9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7A9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7A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7A9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7A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7A9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404F6C" w14:textId="77777777" w:rsidR="001B2360" w:rsidRPr="00337A93" w:rsidRDefault="00BD0C7C" w:rsidP="00337A93">
            <w:pPr>
              <w:jc w:val="center"/>
              <w:rPr>
                <w:rFonts w:ascii="Titillium Web" w:hAnsi="Titillium Web"/>
                <w:szCs w:val="24"/>
              </w:rPr>
            </w:pPr>
            <w:r w:rsidRPr="00337A9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37A9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2360"/>
    <w:rsid w:val="001C17CC"/>
    <w:rsid w:val="00261187"/>
    <w:rsid w:val="002977D7"/>
    <w:rsid w:val="00337A93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2026-05-14T18:46:00Z</dcterms:modified>
</cp:coreProperties>
</file>