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687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8700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870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700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8700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7006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68700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870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700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8700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700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8700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870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700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8700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7006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8700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870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700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8700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7006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68700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870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700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8700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7006">
              <w:rPr>
                <w:rFonts w:ascii="Titillium Web" w:hAnsi="Titillium Web"/>
                <w:szCs w:val="24"/>
              </w:rPr>
              <w:t>0,75 m</w:t>
            </w:r>
          </w:p>
        </w:tc>
      </w:tr>
      <w:tr w:rsidR="0086297F" w:rsidRPr="0068700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870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700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8700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700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8700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870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700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8700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7006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68700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870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700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8700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700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8700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870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700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51E683F" w14:textId="77777777" w:rsidR="0081307A" w:rsidRPr="00687006" w:rsidRDefault="0018595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7006">
              <w:rPr>
                <w:rFonts w:ascii="Titillium Web" w:hAnsi="Titillium Web"/>
                <w:i/>
                <w:iCs/>
                <w:szCs w:val="24"/>
              </w:rPr>
              <w:t>Tomba 687 umata</w:t>
            </w:r>
          </w:p>
          <w:p w14:paraId="2A92295B" w14:textId="77777777" w:rsidR="0081307A" w:rsidRPr="00687006" w:rsidRDefault="0018595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7006">
              <w:rPr>
                <w:rFonts w:ascii="Titillium Web" w:hAnsi="Titillium Web"/>
                <w:i/>
                <w:iCs/>
                <w:szCs w:val="24"/>
              </w:rPr>
              <w:t xml:space="preserve">A m. 38 dal B, a m. 29,80 a sud della linea dello scavo (dei 121 m. dal D.B.), a m 0,75 di profondità, giaceva uno scheletro orientato da NO a </w:t>
            </w:r>
            <w:proofErr w:type="gramStart"/>
            <w:r w:rsidRPr="00687006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687006">
              <w:rPr>
                <w:rFonts w:ascii="Titillium Web" w:hAnsi="Titillium Web"/>
                <w:i/>
                <w:iCs/>
                <w:szCs w:val="24"/>
              </w:rPr>
              <w:t xml:space="preserve"> gradi 340</w:t>
            </w:r>
          </w:p>
          <w:p w14:paraId="44495443" w14:textId="77777777" w:rsidR="0081307A" w:rsidRPr="00687006" w:rsidRDefault="0018595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7006">
              <w:rPr>
                <w:rFonts w:ascii="Titillium Web" w:hAnsi="Titillium Web"/>
                <w:i/>
                <w:iCs/>
                <w:szCs w:val="24"/>
              </w:rPr>
              <w:t>Presso lo scheletro non si rinvenne alcun oggetto.</w:t>
            </w:r>
          </w:p>
          <w:p w14:paraId="4C325DC3" w14:textId="77777777" w:rsidR="0081307A" w:rsidRPr="00687006" w:rsidRDefault="0018595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7006">
              <w:rPr>
                <w:rFonts w:ascii="Titillium Web" w:hAnsi="Titillium Web"/>
                <w:i/>
                <w:iCs/>
                <w:szCs w:val="24"/>
              </w:rPr>
              <w:t>Nulla raccolto</w:t>
            </w:r>
          </w:p>
        </w:tc>
      </w:tr>
      <w:tr w:rsidR="0086297F" w:rsidRPr="0068700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870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700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8700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7006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68700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870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700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8700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700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8700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870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700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8700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700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8700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870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700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8700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700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8700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870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700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343F05C" w14:textId="77777777" w:rsidR="0081307A" w:rsidRPr="00687006" w:rsidRDefault="00185953" w:rsidP="00687006">
            <w:pPr>
              <w:jc w:val="center"/>
              <w:rPr>
                <w:rFonts w:ascii="Titillium Web" w:hAnsi="Titillium Web"/>
                <w:szCs w:val="24"/>
              </w:rPr>
            </w:pPr>
            <w:r w:rsidRPr="00687006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687006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87006"/>
    <w:rsid w:val="006D6EFB"/>
    <w:rsid w:val="007145BC"/>
    <w:rsid w:val="0081307A"/>
    <w:rsid w:val="00861CF4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2026-05-14T18:43:00Z</dcterms:modified>
</cp:coreProperties>
</file>