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706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69179E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69179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9179E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69179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9179E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69179E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69179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9179E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69179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9179E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69179E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69179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9179E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69179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9179E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69179E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69179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9179E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69179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9179E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69179E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69179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9179E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69179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9179E">
              <w:rPr>
                <w:rFonts w:ascii="Titillium Web" w:hAnsi="Titillium Web"/>
                <w:szCs w:val="24"/>
              </w:rPr>
              <w:t>1,1 m</w:t>
            </w:r>
          </w:p>
        </w:tc>
      </w:tr>
      <w:tr w:rsidR="0086297F" w:rsidRPr="0069179E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69179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9179E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69179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9179E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69179E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69179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9179E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69179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9179E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69179E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69179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9179E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69179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9179E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69179E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69179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9179E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42B85F11" w14:textId="77777777" w:rsidR="006E1AE4" w:rsidRPr="0069179E" w:rsidRDefault="0029686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9179E">
              <w:rPr>
                <w:rFonts w:ascii="Titillium Web" w:hAnsi="Titillium Web"/>
                <w:i/>
                <w:iCs/>
                <w:szCs w:val="24"/>
              </w:rPr>
              <w:t>Tomba 706 a umazione (fotografia)</w:t>
            </w:r>
          </w:p>
          <w:p w14:paraId="3623D5C2" w14:textId="77777777" w:rsidR="006E1AE4" w:rsidRPr="0069179E" w:rsidRDefault="0029686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9179E">
              <w:rPr>
                <w:rFonts w:ascii="Titillium Web" w:hAnsi="Titillium Web"/>
                <w:i/>
                <w:iCs/>
                <w:szCs w:val="24"/>
              </w:rPr>
              <w:t>A m. 1,65 a ponente della precedente, a m 1,10 di profondità si rinviene uno scheletro marcito orientato da N.O. a S.E - grafi 320.</w:t>
            </w:r>
          </w:p>
          <w:p w14:paraId="17CC515D" w14:textId="77777777" w:rsidR="006E1AE4" w:rsidRPr="0069179E" w:rsidRDefault="0029686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9179E">
              <w:rPr>
                <w:rFonts w:ascii="Titillium Web" w:hAnsi="Titillium Web"/>
                <w:i/>
                <w:iCs/>
                <w:szCs w:val="24"/>
              </w:rPr>
              <w:t>Presso il fianco destro aveva:</w:t>
            </w:r>
          </w:p>
          <w:p w14:paraId="145A271E" w14:textId="77777777" w:rsidR="006E1AE4" w:rsidRPr="0069179E" w:rsidRDefault="0029686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9179E">
              <w:rPr>
                <w:rFonts w:ascii="Titillium Web" w:hAnsi="Titillium Web"/>
                <w:i/>
                <w:iCs/>
                <w:szCs w:val="24"/>
              </w:rPr>
              <w:t>1 piccolo kotylos, a vern. n. troncoconico, intero.</w:t>
            </w:r>
          </w:p>
          <w:p w14:paraId="619B6491" w14:textId="77777777" w:rsidR="006E1AE4" w:rsidRPr="0069179E" w:rsidRDefault="0029686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9179E">
              <w:rPr>
                <w:rFonts w:ascii="Titillium Web" w:hAnsi="Titillium Web"/>
                <w:i/>
                <w:iCs/>
                <w:szCs w:val="24"/>
              </w:rPr>
              <w:t>2 aryballos piccoli, a vern. nera con testina femminile l’uno e tutto nero l’altro.</w:t>
            </w:r>
          </w:p>
          <w:p w14:paraId="216DF122" w14:textId="77777777" w:rsidR="006E1AE4" w:rsidRPr="0069179E" w:rsidRDefault="0029686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9179E">
              <w:rPr>
                <w:rFonts w:ascii="Titillium Web" w:hAnsi="Titillium Web"/>
                <w:i/>
                <w:iCs/>
                <w:szCs w:val="24"/>
              </w:rPr>
              <w:t>Entrambi alti 0,08, con bocca staccata -</w:t>
            </w:r>
          </w:p>
          <w:p w14:paraId="11C872C1" w14:textId="77777777" w:rsidR="006E1AE4" w:rsidRPr="0069179E" w:rsidRDefault="0029686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9179E">
              <w:rPr>
                <w:rFonts w:ascii="Titillium Web" w:hAnsi="Titillium Web"/>
                <w:i/>
                <w:iCs/>
                <w:szCs w:val="24"/>
              </w:rPr>
              <w:t>1 vasetto (oinochoe) a forma biconica, con ansa verticale e beccuccio verticale - (il beccuccio è rotto) Conserva traccie di una vernice rossastra -</w:t>
            </w:r>
          </w:p>
          <w:p w14:paraId="51E721F1" w14:textId="77777777" w:rsidR="006E1AE4" w:rsidRPr="0069179E" w:rsidRDefault="0029686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9179E">
              <w:rPr>
                <w:rFonts w:ascii="Titillium Web" w:hAnsi="Titillium Web"/>
                <w:i/>
                <w:iCs/>
                <w:szCs w:val="24"/>
              </w:rPr>
              <w:t>È alto m. 0,11 -</w:t>
            </w:r>
          </w:p>
          <w:p w14:paraId="2B0DED7F" w14:textId="77777777" w:rsidR="006E1AE4" w:rsidRPr="0069179E" w:rsidRDefault="0029686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9179E">
              <w:rPr>
                <w:rFonts w:ascii="Titillium Web" w:hAnsi="Titillium Web"/>
                <w:i/>
                <w:iCs/>
                <w:szCs w:val="24"/>
              </w:rPr>
              <w:t>Sul petto dello scheletro si raccolse:</w:t>
            </w:r>
          </w:p>
          <w:p w14:paraId="505CFDE6" w14:textId="77777777" w:rsidR="006E1AE4" w:rsidRPr="0069179E" w:rsidRDefault="0029686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9179E">
              <w:rPr>
                <w:rFonts w:ascii="Titillium Web" w:hAnsi="Titillium Web"/>
                <w:i/>
                <w:iCs/>
                <w:szCs w:val="24"/>
              </w:rPr>
              <w:t>1 fibulina di bronzo tipo Certosa</w:t>
            </w:r>
          </w:p>
          <w:p w14:paraId="1A853573" w14:textId="77777777" w:rsidR="006E1AE4" w:rsidRPr="0069179E" w:rsidRDefault="0029686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9179E">
              <w:rPr>
                <w:rFonts w:ascii="Titillium Web" w:hAnsi="Titillium Web"/>
                <w:i/>
                <w:iCs/>
                <w:szCs w:val="24"/>
              </w:rPr>
              <w:t>1 frammentino di bronzo, informe (aes rude?)</w:t>
            </w:r>
          </w:p>
          <w:p w14:paraId="03604EE7" w14:textId="77777777" w:rsidR="006E1AE4" w:rsidRPr="0069179E" w:rsidRDefault="0029686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9179E">
              <w:rPr>
                <w:rFonts w:ascii="Titillium Web" w:hAnsi="Titillium Web"/>
                <w:i/>
                <w:iCs/>
                <w:szCs w:val="24"/>
              </w:rPr>
              <w:t>Presso il fianco destro:</w:t>
            </w:r>
          </w:p>
          <w:p w14:paraId="20BFAA65" w14:textId="77777777" w:rsidR="006E1AE4" w:rsidRPr="0069179E" w:rsidRDefault="0029686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9179E">
              <w:rPr>
                <w:rFonts w:ascii="Titillium Web" w:hAnsi="Titillium Web"/>
                <w:i/>
                <w:iCs/>
                <w:szCs w:val="24"/>
              </w:rPr>
              <w:t>poche conchiglie comuni</w:t>
            </w:r>
          </w:p>
          <w:p w14:paraId="73F89A30" w14:textId="77777777" w:rsidR="006E1AE4" w:rsidRPr="0069179E" w:rsidRDefault="0029686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9179E">
              <w:rPr>
                <w:rFonts w:ascii="Titillium Web" w:hAnsi="Titillium Web"/>
                <w:i/>
                <w:iCs/>
                <w:szCs w:val="24"/>
              </w:rPr>
              <w:t xml:space="preserve">e </w:t>
            </w:r>
            <w:proofErr w:type="gramStart"/>
            <w:r w:rsidRPr="0069179E">
              <w:rPr>
                <w:rFonts w:ascii="Titillium Web" w:hAnsi="Titillium Web"/>
                <w:i/>
                <w:iCs/>
                <w:szCs w:val="24"/>
              </w:rPr>
              <w:t>4</w:t>
            </w:r>
            <w:proofErr w:type="gramEnd"/>
            <w:r w:rsidRPr="0069179E">
              <w:rPr>
                <w:rFonts w:ascii="Titillium Web" w:hAnsi="Titillium Web"/>
                <w:i/>
                <w:iCs/>
                <w:szCs w:val="24"/>
              </w:rPr>
              <w:t xml:space="preserve"> piccole tazzine di argilla giallastra, grezze. -</w:t>
            </w:r>
          </w:p>
          <w:p w14:paraId="234017CE" w14:textId="77777777" w:rsidR="006E1AE4" w:rsidRPr="0069179E" w:rsidRDefault="0029686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9179E">
              <w:rPr>
                <w:rFonts w:ascii="Titillium Web" w:hAnsi="Titillium Web"/>
                <w:i/>
                <w:iCs/>
                <w:szCs w:val="24"/>
              </w:rPr>
              <w:t>(3 intere).</w:t>
            </w:r>
          </w:p>
        </w:tc>
      </w:tr>
      <w:tr w:rsidR="0086297F" w:rsidRPr="0069179E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69179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9179E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69179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9179E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69179E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69179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9179E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69179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9179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9179E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69179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9179E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69179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9179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9179E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69179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9179E">
              <w:rPr>
                <w:rFonts w:ascii="Titillium Web" w:hAnsi="Titillium Web"/>
                <w:smallCaps/>
                <w:szCs w:val="24"/>
              </w:rPr>
              <w:lastRenderedPageBreak/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69179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9179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9179E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69179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9179E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6CDDF0C2" w14:textId="77777777" w:rsidR="006E1AE4" w:rsidRPr="0069179E" w:rsidRDefault="0029686A" w:rsidP="0069179E">
            <w:pPr>
              <w:jc w:val="center"/>
              <w:rPr>
                <w:rFonts w:ascii="Titillium Web" w:hAnsi="Titillium Web"/>
                <w:szCs w:val="24"/>
              </w:rPr>
            </w:pPr>
            <w:r w:rsidRPr="0069179E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69179E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9179E"/>
    <w:rsid w:val="006D6EFB"/>
    <w:rsid w:val="006E1AE4"/>
    <w:rsid w:val="007145BC"/>
    <w:rsid w:val="0086297F"/>
    <w:rsid w:val="009B5AF0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202</Words>
  <Characters>1152</Characters>
  <Application>Microsoft Office Word</Application>
  <DocSecurity>0</DocSecurity>
  <Lines>9</Lines>
  <Paragraphs>2</Paragraphs>
  <ScaleCrop>false</ScaleCrop>
  <Company/>
  <LinksUpToDate>false</LinksUpToDate>
  <CharactersWithSpaces>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2026-05-14T18:32:00Z</dcterms:modified>
</cp:coreProperties>
</file>