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E55A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E55A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E55A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E55A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9E55A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9E55A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E55A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E55A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E55A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0BEC23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Tomba 714 a umazione</w:t>
            </w:r>
          </w:p>
          <w:p w14:paraId="1D6EBB3B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(con avanzi legnosi; cassa?)</w:t>
            </w:r>
          </w:p>
          <w:p w14:paraId="3C1188F8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A m 64,90 dal B a m 9 a Nord del canalino Nord del Dosso C a m 1,05 di profondità giaceva uno scheletro orientato da NO a </w:t>
            </w:r>
            <w:proofErr w:type="gramStart"/>
            <w:r w:rsidRPr="009E55A6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 (molto marcito).</w:t>
            </w:r>
          </w:p>
          <w:p w14:paraId="07C07753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Sotto il mento dello scheletro era 1 fibula di bronzo tipo Certosa, mancante dell’ago.</w:t>
            </w:r>
          </w:p>
          <w:p w14:paraId="7DAE6DD6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27B89DE9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1 bicchiere con due anse verticali, e con zone verticali di nero e rosso alternate, e </w:t>
            </w:r>
            <w:proofErr w:type="gramStart"/>
            <w:r w:rsidRPr="009E55A6">
              <w:rPr>
                <w:rFonts w:ascii="Titillium Web" w:hAnsi="Titillium Web"/>
                <w:i/>
                <w:iCs/>
                <w:szCs w:val="24"/>
              </w:rPr>
              <w:t>sotto fascia</w:t>
            </w:r>
            <w:proofErr w:type="gramEnd"/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 di foglie dipinte - è intero -</w:t>
            </w:r>
          </w:p>
          <w:p w14:paraId="708EAE29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2 oinochoai a bocca trilobata, a forma ovoidale, a figure rosse, una di disegno fino e in frammenti, l’altro di disegno rozzo e inabile è intero</w:t>
            </w:r>
          </w:p>
          <w:p w14:paraId="2CBC55C7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1 oinochoe a forma di testa umana, con ansa verticale, con tracce di pittura sui capelli è leggermente slabrato</w:t>
            </w:r>
          </w:p>
          <w:p w14:paraId="503388EF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1 lekane a vern. nera con coperchio a pomello, leggermente slabbrata sul coperchio</w:t>
            </w:r>
          </w:p>
          <w:p w14:paraId="64192A44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1 piatto ad alto piede, a vern. n. e intero</w:t>
            </w:r>
          </w:p>
          <w:p w14:paraId="34774CB1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E55A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 piatti modinati, apodi, a vern. nera, interi</w:t>
            </w:r>
          </w:p>
          <w:p w14:paraId="5FC601E8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E55A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 altri piatti, idem, più piccoli, interi</w:t>
            </w:r>
          </w:p>
          <w:p w14:paraId="4A4418CB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E55A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 tazze ad alto piede, a vern. nera in frammenti (pochi frammenti delle tazze ad alto piede)</w:t>
            </w:r>
          </w:p>
          <w:p w14:paraId="3177F2B9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1 tazza, apoda, a vern. nera, in frammenti, con anfora dipinta a macchia nel fondello</w:t>
            </w:r>
          </w:p>
          <w:p w14:paraId="61A767EA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E55A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giallastra, grezzi, interi</w:t>
            </w:r>
          </w:p>
          <w:p w14:paraId="6E4A6B80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E55A6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 scodelline idem apode (una in frammenti)</w:t>
            </w:r>
          </w:p>
          <w:p w14:paraId="380AF221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Presso la parte sinistra dello scheletro (cranio) era:</w:t>
            </w:r>
          </w:p>
          <w:p w14:paraId="16F7B3BB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1 raggiera di bronzo, per candele, fatta di due pezzi di lamina di bronzo inchiodati in croce</w:t>
            </w:r>
          </w:p>
          <w:p w14:paraId="37B6DB4F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È leggermente frammentato in </w:t>
            </w:r>
            <w:proofErr w:type="gramStart"/>
            <w:r w:rsidRPr="009E55A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E55A6">
              <w:rPr>
                <w:rFonts w:ascii="Titillium Web" w:hAnsi="Titillium Web"/>
                <w:i/>
                <w:iCs/>
                <w:szCs w:val="24"/>
              </w:rPr>
              <w:t xml:space="preserve"> branche.</w:t>
            </w:r>
          </w:p>
          <w:p w14:paraId="7D083F63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Presso la mano destra dello scheletro era:</w:t>
            </w:r>
          </w:p>
          <w:p w14:paraId="4074A310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1 frammento informe di bronzo (aes-rude)</w:t>
            </w:r>
          </w:p>
          <w:p w14:paraId="55A07E71" w14:textId="77777777" w:rsidR="003D6D04" w:rsidRPr="009E55A6" w:rsidRDefault="009E3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5A6">
              <w:rPr>
                <w:rFonts w:ascii="Titillium Web" w:hAnsi="Titillium Web"/>
                <w:i/>
                <w:iCs/>
                <w:szCs w:val="24"/>
              </w:rPr>
              <w:t>Sotto lo scheletro e ai vasi si rinvennero avanzi del tavolato di legno e due chiodi di ferro, corrosi –</w:t>
            </w:r>
          </w:p>
        </w:tc>
      </w:tr>
      <w:tr w:rsidR="0086297F" w:rsidRPr="009E55A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E55A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55A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55A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E55A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55A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E55A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55A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91FA8E5" w14:textId="77777777" w:rsidR="003D6D04" w:rsidRPr="009E55A6" w:rsidRDefault="009E3D0E" w:rsidP="009E55A6">
            <w:pPr>
              <w:jc w:val="center"/>
              <w:rPr>
                <w:rFonts w:ascii="Titillium Web" w:hAnsi="Titillium Web"/>
                <w:szCs w:val="24"/>
              </w:rPr>
            </w:pPr>
            <w:r w:rsidRPr="009E55A6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9E55A6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6D04"/>
    <w:rsid w:val="00472AF4"/>
    <w:rsid w:val="00551AF8"/>
    <w:rsid w:val="005B5AFF"/>
    <w:rsid w:val="006162A4"/>
    <w:rsid w:val="006346F7"/>
    <w:rsid w:val="006D6EFB"/>
    <w:rsid w:val="007145BC"/>
    <w:rsid w:val="0086297F"/>
    <w:rsid w:val="009A5D40"/>
    <w:rsid w:val="009E4922"/>
    <w:rsid w:val="009E55A6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2026-05-14T18:28:00Z</dcterms:modified>
</cp:coreProperties>
</file>