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718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00BE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00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00BE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00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00BE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00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00BE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00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00BE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00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100BE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00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00BE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00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00BE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00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00BE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2B6F802" w14:textId="42FF151E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Tomba 718 a cremazione</w:t>
            </w:r>
          </w:p>
          <w:p w14:paraId="505547A2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A m 6,70 dal B, a m 20,50 a sud della linea dello scavo, a m 0,70 di profondità, poggiava sulla nuda terra un gruppo di vasetti.</w:t>
            </w:r>
          </w:p>
          <w:p w14:paraId="72A9E2B2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1 dolietto sferoidale di argilla rossiccia, ben cotto e intero il quale conteneva le ossa combuste e</w:t>
            </w:r>
          </w:p>
          <w:p w14:paraId="7A6AC67D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1 fibula di bronzo tipo Certosa La Tene (Gallica)? intera con scudetto sopra la staffa -</w:t>
            </w:r>
          </w:p>
          <w:p w14:paraId="6D4DA51D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1 lungo chiodo di ferro, rotto in due pezzi -</w:t>
            </w:r>
          </w:p>
          <w:p w14:paraId="56C4458A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Il dolietto era coperto da un</w:t>
            </w:r>
          </w:p>
          <w:p w14:paraId="42ACB0A6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1 Piattello a vern. n. scadente -</w:t>
            </w:r>
          </w:p>
          <w:p w14:paraId="7601B142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Presso il dolietto erano:</w:t>
            </w:r>
          </w:p>
          <w:p w14:paraId="39FA32D4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1 oinocoe a vern. n. scadente forma fiasco, bocca trilob.</w:t>
            </w:r>
          </w:p>
          <w:p w14:paraId="4E7CC09D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1 kotylos a v.n. scadente coperto da</w:t>
            </w:r>
          </w:p>
          <w:p w14:paraId="22F61975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1 Piatto per pesce a vern. n. scadente</w:t>
            </w:r>
          </w:p>
          <w:p w14:paraId="563B6FD9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1 Vasetto sferico a bocca rotonda a vern. n. scadente</w:t>
            </w:r>
          </w:p>
          <w:p w14:paraId="413EC993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1 tazza a vern. n. scadente</w:t>
            </w:r>
          </w:p>
          <w:p w14:paraId="20C7DBE7" w14:textId="77777777" w:rsidR="008F2E53" w:rsidRPr="00100BEB" w:rsidRDefault="002A23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0BEB">
              <w:rPr>
                <w:rFonts w:ascii="Titillium Web" w:hAnsi="Titillium Web"/>
                <w:i/>
                <w:iCs/>
                <w:szCs w:val="24"/>
              </w:rPr>
              <w:t>1 altro piatto per pesce a vern. n. scadente-</w:t>
            </w:r>
          </w:p>
        </w:tc>
      </w:tr>
      <w:tr w:rsidR="0086297F" w:rsidRPr="00100BE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00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86297F" w:rsidRPr="00100BE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00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0BE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00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100BE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00B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100BE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00B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0BE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E4BFC0B" w14:textId="77777777" w:rsidR="008F2E53" w:rsidRPr="00100BEB" w:rsidRDefault="002A23A2" w:rsidP="00100BEB">
            <w:pPr>
              <w:jc w:val="center"/>
              <w:rPr>
                <w:rFonts w:ascii="Titillium Web" w:hAnsi="Titillium Web"/>
                <w:szCs w:val="24"/>
              </w:rPr>
            </w:pPr>
            <w:r w:rsidRPr="00100BE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100BEB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0BEB"/>
    <w:rsid w:val="001C17CC"/>
    <w:rsid w:val="002977D7"/>
    <w:rsid w:val="00407E2A"/>
    <w:rsid w:val="00472AF4"/>
    <w:rsid w:val="00551AF8"/>
    <w:rsid w:val="005B5AFF"/>
    <w:rsid w:val="006162A4"/>
    <w:rsid w:val="006346F7"/>
    <w:rsid w:val="006D6EFB"/>
    <w:rsid w:val="007145BC"/>
    <w:rsid w:val="0086297F"/>
    <w:rsid w:val="008F2E53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2026-05-14T17:30:00Z</dcterms:modified>
</cp:coreProperties>
</file>