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6635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6635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6635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76635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76635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76635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6635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7F6E38B" w:rsidR="001B5504" w:rsidRPr="0076635F" w:rsidRDefault="00DF029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6635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5840737" w:rsidR="001B5504" w:rsidRPr="0076635F" w:rsidRDefault="00DF029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6635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6635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BE77F6B" w14:textId="77777777" w:rsidR="00DF0299" w:rsidRPr="0076635F" w:rsidRDefault="00DF0299" w:rsidP="00DF02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72 Tomba a cremazione.</w:t>
            </w:r>
          </w:p>
          <w:p w14:paraId="1B0FF561" w14:textId="6A8EEBBF" w:rsidR="00DF0299" w:rsidRPr="0076635F" w:rsidRDefault="00DF0299" w:rsidP="00DF02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A m 20 lungo l’asse e a m 4 a levante d’esso, alla 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0,60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appare un 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schiacciato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, di terra rossa con due anse verticali, decorato di linee brune che attraversano il ventre del vaso e di circoli sul collo, sotto l’orlo.</w:t>
            </w:r>
          </w:p>
          <w:p w14:paraId="4E4544FB" w14:textId="77777777" w:rsidR="00DF0299" w:rsidRPr="0076635F" w:rsidRDefault="00DF0299" w:rsidP="00DF02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Il dolio era coperto da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coperchio (o piatto grande)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 il quale si è spezzato per l’azione del peso della terra soprastante ed è caduto dentro il vaso.</w:t>
            </w:r>
          </w:p>
          <w:p w14:paraId="52743A9B" w14:textId="77777777" w:rsidR="00DF0299" w:rsidRPr="0076635F" w:rsidRDefault="00DF0299" w:rsidP="00DF02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Fra le ceneri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a piede alto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 e ver. n. con cavetto.</w:t>
            </w:r>
          </w:p>
          <w:p w14:paraId="1A6B7E7E" w14:textId="1FDACD1C" w:rsidR="001B5504" w:rsidRPr="0076635F" w:rsidRDefault="00DF0299" w:rsidP="00DF02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Di fianco al dolio esteriormente era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anforina</w:t>
            </w:r>
            <w:proofErr w:type="spellEnd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a v.n., completamente schiacciata.</w:t>
            </w:r>
          </w:p>
        </w:tc>
      </w:tr>
      <w:tr w:rsidR="001B5504" w:rsidRPr="0076635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7A07677" w14:textId="0D149FA8" w:rsidR="00C407C6" w:rsidRPr="0076635F" w:rsidRDefault="00C407C6" w:rsidP="0076635F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 w:cs="Times New Roman"/>
                <w:szCs w:val="24"/>
              </w:rPr>
              <w:t>Un’olla biansata di produzione locale in ceramica depurata (n. 1) fungeva da cinerario ed era coperto probabilmente da un piatto (n. 2*), oggi perduto. All’interno del cinerario era stato deposto un piattello ad alto piede a v.n. locale (n. 4), mentre all’esterno era collocata una «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anforina</w:t>
            </w:r>
            <w:proofErr w:type="spellEnd"/>
            <w:r w:rsidRPr="0076635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a 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v.n</w:t>
            </w:r>
            <w:proofErr w:type="spellEnd"/>
            <w:r w:rsidRPr="0076635F">
              <w:rPr>
                <w:rFonts w:ascii="Titillium Web" w:hAnsi="Titillium Web" w:cs="Times New Roman"/>
                <w:szCs w:val="24"/>
              </w:rPr>
              <w:t xml:space="preserve">». In IG risulta registrato un </w:t>
            </w:r>
            <w:proofErr w:type="spellStart"/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76635F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r w:rsidRPr="0076635F">
              <w:rPr>
                <w:rFonts w:ascii="Titillium Web" w:hAnsi="Titillium Web" w:cs="Times New Roman"/>
                <w:szCs w:val="24"/>
              </w:rPr>
              <w:t>a v.n. (n. 3), di dimensioni inferiori rispetto all’olla e conservato in frr.</w:t>
            </w:r>
          </w:p>
          <w:p w14:paraId="2B5FE6A9" w14:textId="6B3DB51D" w:rsidR="00F60E98" w:rsidRPr="0076635F" w:rsidRDefault="009D04BC" w:rsidP="0076635F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 xml:space="preserve">1. </w:t>
            </w:r>
            <w:r w:rsidR="00F60E98" w:rsidRPr="0076635F">
              <w:rPr>
                <w:rFonts w:ascii="Titillium Web" w:hAnsi="Titillium Web"/>
                <w:szCs w:val="24"/>
              </w:rPr>
              <w:t>Olla biansata di produzione locale (IG 45078; ceramica depurata)</w:t>
            </w:r>
          </w:p>
          <w:p w14:paraId="19209878" w14:textId="395A0582" w:rsidR="00F60E98" w:rsidRPr="0076635F" w:rsidRDefault="009D04BC" w:rsidP="0076635F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 xml:space="preserve">2*. </w:t>
            </w:r>
            <w:r w:rsidR="00F60E98" w:rsidRPr="0076635F">
              <w:rPr>
                <w:rFonts w:ascii="Titillium Web" w:hAnsi="Titillium Web"/>
                <w:szCs w:val="24"/>
              </w:rPr>
              <w:t>Piatto (?) di produzione locale</w:t>
            </w:r>
          </w:p>
          <w:p w14:paraId="1285FA7B" w14:textId="4D921C53" w:rsidR="00F60E98" w:rsidRPr="0076635F" w:rsidRDefault="009D04BC" w:rsidP="0076635F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 xml:space="preserve">3. </w:t>
            </w:r>
            <w:r w:rsidR="00F60E98" w:rsidRPr="0076635F">
              <w:rPr>
                <w:rFonts w:ascii="Titillium Web" w:hAnsi="Titillium Web"/>
                <w:szCs w:val="24"/>
              </w:rPr>
              <w:t>Chous di produzione locale a bocca trilobata (IG 20559; vernice nera)</w:t>
            </w:r>
          </w:p>
          <w:p w14:paraId="5EE32F9C" w14:textId="3E4FA680" w:rsidR="001B5504" w:rsidRPr="0076635F" w:rsidRDefault="009D04BC" w:rsidP="0076635F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 xml:space="preserve">4. </w:t>
            </w:r>
            <w:r w:rsidR="00F60E98" w:rsidRPr="0076635F">
              <w:rPr>
                <w:rFonts w:ascii="Titillium Web" w:hAnsi="Titillium Web"/>
                <w:szCs w:val="24"/>
              </w:rPr>
              <w:t>Piatto su alto piede di produzione locale (IG 20560; vernice nera)</w:t>
            </w:r>
          </w:p>
        </w:tc>
      </w:tr>
      <w:tr w:rsidR="001B5504" w:rsidRPr="0076635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B95AC1C" w:rsidR="001B5504" w:rsidRPr="0076635F" w:rsidRDefault="0076635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1B5504" w:rsidRPr="0076635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7F871E7" w:rsidR="001B5504" w:rsidRPr="0076635F" w:rsidRDefault="0076635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6635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6635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6635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6635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zCs w:val="24"/>
              </w:rPr>
              <w:t>fine IV - inizi III sec. a.C.</w:t>
            </w:r>
          </w:p>
        </w:tc>
      </w:tr>
      <w:tr w:rsidR="001B5504" w:rsidRPr="0076635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Baldoni</w:t>
            </w:r>
            <w:r w:rsidRPr="0076635F">
              <w:rPr>
                <w:rFonts w:ascii="Titillium Web" w:hAnsi="Titillium Web"/>
                <w:szCs w:val="24"/>
              </w:rPr>
              <w:t xml:space="preserve"> 1981, p. 156.</w:t>
            </w:r>
          </w:p>
        </w:tc>
      </w:tr>
      <w:tr w:rsidR="001B5504" w:rsidRPr="0076635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6635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35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6635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6635F"/>
    <w:rsid w:val="007D54CD"/>
    <w:rsid w:val="00942E70"/>
    <w:rsid w:val="00943EAC"/>
    <w:rsid w:val="00950348"/>
    <w:rsid w:val="00975CA9"/>
    <w:rsid w:val="00997946"/>
    <w:rsid w:val="009D04BC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407C6"/>
    <w:rsid w:val="00CC46E5"/>
    <w:rsid w:val="00D54723"/>
    <w:rsid w:val="00DB1668"/>
    <w:rsid w:val="00DF0299"/>
    <w:rsid w:val="00E0524C"/>
    <w:rsid w:val="00F6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2026-05-16T16:30:00Z</dcterms:modified>
</cp:coreProperties>
</file>