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731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D0C8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D0C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C8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D0C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C8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D0C8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D0C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C8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D0C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C8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D0C8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D0C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C8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D0C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C8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D0C8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D0C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C8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D0C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C8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D0C8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D0C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C8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D0C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C80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1D0C8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D0C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C8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D0C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C8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D0C8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D0C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C8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D0C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C8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D0C8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D0C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C8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D0C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C8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D0C8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D0C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C8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8C5F40E" w14:textId="77777777" w:rsidR="005328DF" w:rsidRPr="001D0C80" w:rsidRDefault="00535D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C80">
              <w:rPr>
                <w:rFonts w:ascii="Titillium Web" w:hAnsi="Titillium Web"/>
                <w:i/>
                <w:iCs/>
                <w:szCs w:val="24"/>
              </w:rPr>
              <w:t>Tomba 731 a umazione -</w:t>
            </w:r>
          </w:p>
          <w:p w14:paraId="4D307668" w14:textId="77777777" w:rsidR="005328DF" w:rsidRPr="001D0C80" w:rsidRDefault="00535D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C80">
              <w:rPr>
                <w:rFonts w:ascii="Titillium Web" w:hAnsi="Titillium Web"/>
                <w:i/>
                <w:iCs/>
                <w:szCs w:val="24"/>
              </w:rPr>
              <w:t>A m. 100 dal B., a m. 50,80 a sud della linea dello scavo, a m 1,20 di prof.tà giaceva:</w:t>
            </w:r>
          </w:p>
          <w:p w14:paraId="573B4BE5" w14:textId="77777777" w:rsidR="005328DF" w:rsidRPr="001D0C80" w:rsidRDefault="00535D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C80">
              <w:rPr>
                <w:rFonts w:ascii="Titillium Web" w:hAnsi="Titillium Web"/>
                <w:i/>
                <w:iCs/>
                <w:szCs w:val="24"/>
              </w:rPr>
              <w:t xml:space="preserve">1 scheletro orientato da NO a </w:t>
            </w:r>
            <w:proofErr w:type="gramStart"/>
            <w:r w:rsidRPr="001D0C80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1D0C80">
              <w:rPr>
                <w:rFonts w:ascii="Titillium Web" w:hAnsi="Titillium Web"/>
                <w:i/>
                <w:iCs/>
                <w:szCs w:val="24"/>
              </w:rPr>
              <w:t>. gradi 320.</w:t>
            </w:r>
          </w:p>
          <w:p w14:paraId="18DB8169" w14:textId="77777777" w:rsidR="005328DF" w:rsidRPr="001D0C80" w:rsidRDefault="00535D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C80">
              <w:rPr>
                <w:rFonts w:ascii="Titillium Web" w:hAnsi="Titillium Web"/>
                <w:i/>
                <w:iCs/>
                <w:szCs w:val="24"/>
              </w:rPr>
              <w:t>Ai due lati del cranio si raccolsero</w:t>
            </w:r>
          </w:p>
          <w:p w14:paraId="38005E3B" w14:textId="77777777" w:rsidR="005328DF" w:rsidRPr="001D0C80" w:rsidRDefault="00535DF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D0C8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D0C80">
              <w:rPr>
                <w:rFonts w:ascii="Titillium Web" w:hAnsi="Titillium Web"/>
                <w:i/>
                <w:iCs/>
                <w:szCs w:val="24"/>
              </w:rPr>
              <w:t xml:space="preserve"> piccoli orecchini d’oro a forma d’anello finiente in testa d’ariete? Uno di questi orecchini è stato tagliato in </w:t>
            </w:r>
            <w:proofErr w:type="gramStart"/>
            <w:r w:rsidRPr="001D0C8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D0C80">
              <w:rPr>
                <w:rFonts w:ascii="Titillium Web" w:hAnsi="Titillium Web"/>
                <w:i/>
                <w:iCs/>
                <w:szCs w:val="24"/>
              </w:rPr>
              <w:t xml:space="preserve"> dalla marra.</w:t>
            </w:r>
          </w:p>
          <w:p w14:paraId="012BC30C" w14:textId="77777777" w:rsidR="005328DF" w:rsidRPr="001D0C80" w:rsidRDefault="00535D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C80">
              <w:rPr>
                <w:rFonts w:ascii="Titillium Web" w:hAnsi="Titillium Web"/>
                <w:i/>
                <w:iCs/>
                <w:szCs w:val="24"/>
              </w:rPr>
              <w:t>Lungo il fianco destro si raccolsero.</w:t>
            </w:r>
          </w:p>
          <w:p w14:paraId="06E64D06" w14:textId="77777777" w:rsidR="005328DF" w:rsidRPr="001D0C80" w:rsidRDefault="00535D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C80">
              <w:rPr>
                <w:rFonts w:ascii="Titillium Web" w:hAnsi="Titillium Web"/>
                <w:i/>
                <w:iCs/>
                <w:szCs w:val="24"/>
              </w:rPr>
              <w:t>1 oinochoe a forma ovoidale, con bocca circolare e ansa verticale, è a v.n. e conserva un giro di ovoli rossi (risparmiati) presso la spalla - è intero -</w:t>
            </w:r>
          </w:p>
          <w:p w14:paraId="4C25925B" w14:textId="77777777" w:rsidR="005328DF" w:rsidRPr="001D0C80" w:rsidRDefault="00535D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C80">
              <w:rPr>
                <w:rFonts w:ascii="Titillium Web" w:hAnsi="Titillium Web"/>
                <w:i/>
                <w:iCs/>
                <w:szCs w:val="24"/>
              </w:rPr>
              <w:t>1 altro oinochoe ovoidale a bocca trilobata a v.n. intero -</w:t>
            </w:r>
          </w:p>
          <w:p w14:paraId="586C94B9" w14:textId="77777777" w:rsidR="005328DF" w:rsidRPr="001D0C80" w:rsidRDefault="00535D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C80">
              <w:rPr>
                <w:rFonts w:ascii="Titillium Web" w:hAnsi="Titillium Web"/>
                <w:i/>
                <w:iCs/>
                <w:szCs w:val="24"/>
              </w:rPr>
              <w:t>1 lucernina piatta, discoidale, a v.n. con disegni animali, manca dell’ansa:</w:t>
            </w:r>
          </w:p>
          <w:p w14:paraId="58924F54" w14:textId="77777777" w:rsidR="005328DF" w:rsidRPr="001D0C80" w:rsidRDefault="00535D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C80">
              <w:rPr>
                <w:rFonts w:ascii="Titillium Web" w:hAnsi="Titillium Web"/>
                <w:i/>
                <w:iCs/>
                <w:szCs w:val="24"/>
              </w:rPr>
              <w:t>1 kotylos troncoconico, a v.n. in frammenti -</w:t>
            </w:r>
          </w:p>
          <w:p w14:paraId="7FFA2659" w14:textId="77777777" w:rsidR="005328DF" w:rsidRPr="001D0C80" w:rsidRDefault="00535DF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D0C8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D0C80">
              <w:rPr>
                <w:rFonts w:ascii="Titillium Web" w:hAnsi="Titillium Web"/>
                <w:i/>
                <w:iCs/>
                <w:szCs w:val="24"/>
              </w:rPr>
              <w:t xml:space="preserve"> tazzette piccole a v.n. (una modanata) rotta in due pezzi) l’altra ha nel fondello un mappo in rosso risparmiato su fondo nero.</w:t>
            </w:r>
          </w:p>
          <w:p w14:paraId="3A9E268F" w14:textId="77777777" w:rsidR="005328DF" w:rsidRPr="001D0C80" w:rsidRDefault="00535DF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D0C8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D0C80">
              <w:rPr>
                <w:rFonts w:ascii="Titillium Web" w:hAnsi="Titillium Web"/>
                <w:i/>
                <w:iCs/>
                <w:szCs w:val="24"/>
              </w:rPr>
              <w:t xml:space="preserve"> piatti con piede d’argilla giallastra, grezzi - (uno fram.to)</w:t>
            </w:r>
          </w:p>
          <w:p w14:paraId="603A0A19" w14:textId="77777777" w:rsidR="005328DF" w:rsidRPr="001D0C80" w:rsidRDefault="00535DF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D0C8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D0C80">
              <w:rPr>
                <w:rFonts w:ascii="Titillium Web" w:hAnsi="Titillium Web"/>
                <w:i/>
                <w:iCs/>
                <w:szCs w:val="24"/>
              </w:rPr>
              <w:t xml:space="preserve"> scodelline d’argilla giallastra, grezze intere - (una piccola e l’altra un po’ più grande).</w:t>
            </w:r>
          </w:p>
          <w:p w14:paraId="2DA24C3B" w14:textId="77777777" w:rsidR="005328DF" w:rsidRPr="001D0C80" w:rsidRDefault="00535DF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D0C8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D0C80">
              <w:rPr>
                <w:rFonts w:ascii="Titillium Web" w:hAnsi="Titillium Web"/>
                <w:i/>
                <w:iCs/>
                <w:szCs w:val="24"/>
              </w:rPr>
              <w:t xml:space="preserve"> piattelli d’argilla idem, grezzi interi.</w:t>
            </w:r>
          </w:p>
          <w:p w14:paraId="46534388" w14:textId="77777777" w:rsidR="005328DF" w:rsidRPr="001D0C80" w:rsidRDefault="00535D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C80">
              <w:rPr>
                <w:rFonts w:ascii="Titillium Web" w:hAnsi="Titillium Web"/>
                <w:i/>
                <w:iCs/>
                <w:szCs w:val="24"/>
              </w:rPr>
              <w:t>Sul petto dello scheletro si raccolse</w:t>
            </w:r>
          </w:p>
          <w:p w14:paraId="035298EB" w14:textId="77777777" w:rsidR="005328DF" w:rsidRPr="001D0C80" w:rsidRDefault="00535D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C80">
              <w:rPr>
                <w:rFonts w:ascii="Titillium Web" w:hAnsi="Titillium Web"/>
                <w:i/>
                <w:iCs/>
                <w:szCs w:val="24"/>
              </w:rPr>
              <w:t>una perla di vetro con occhietti di pernice.</w:t>
            </w:r>
          </w:p>
        </w:tc>
      </w:tr>
      <w:tr w:rsidR="0086297F" w:rsidRPr="001D0C8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D0C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C8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D0C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C8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D0C8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D0C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C8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D0C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C80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1D0C8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D0C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C8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D0C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C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D0C8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D0C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C8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D0C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C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D0C8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D0C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C8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2C1210D" w14:textId="77777777" w:rsidR="005328DF" w:rsidRPr="001D0C80" w:rsidRDefault="00535DF1" w:rsidP="001D0C80">
            <w:pPr>
              <w:jc w:val="center"/>
              <w:rPr>
                <w:rFonts w:ascii="Titillium Web" w:hAnsi="Titillium Web"/>
                <w:szCs w:val="24"/>
              </w:rPr>
            </w:pPr>
            <w:r w:rsidRPr="001D0C80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1D0C80">
              <w:rPr>
                <w:rFonts w:ascii="Titillium Web" w:eastAsia="Titillium" w:hAnsi="Titillium Web" w:cs="Titillium"/>
                <w:szCs w:val="24"/>
              </w:rPr>
              <w:t xml:space="preserve"> 1978, pp. 44-45, n. 29, tav. XI, n. 1; </w:t>
            </w:r>
            <w:r w:rsidRPr="001D0C8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D0C8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D0C80"/>
    <w:rsid w:val="002977D7"/>
    <w:rsid w:val="00472AF4"/>
    <w:rsid w:val="005328DF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77038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2026-05-14T17:23:00Z</dcterms:modified>
</cp:coreProperties>
</file>