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735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9225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922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225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922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225C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09225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922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225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922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225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9225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922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225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922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225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9225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922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225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922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225C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09225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922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225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922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225C">
              <w:rPr>
                <w:rFonts w:ascii="Titillium Web" w:hAnsi="Titillium Web"/>
                <w:szCs w:val="24"/>
              </w:rPr>
              <w:t>1,45 m</w:t>
            </w:r>
          </w:p>
        </w:tc>
      </w:tr>
      <w:tr w:rsidR="0086297F" w:rsidRPr="0009225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922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225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922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225C">
              <w:rPr>
                <w:rFonts w:ascii="Titillium Web" w:hAnsi="Titillium Web"/>
                <w:szCs w:val="24"/>
              </w:rPr>
              <w:t>2,13x1,60</w:t>
            </w:r>
          </w:p>
        </w:tc>
      </w:tr>
      <w:tr w:rsidR="0086297F" w:rsidRPr="0009225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922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225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922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225C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09225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922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225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922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225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9225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922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225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69540E4" w14:textId="77777777" w:rsidR="00A77912" w:rsidRPr="0009225C" w:rsidRDefault="00797F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225C">
              <w:rPr>
                <w:rFonts w:ascii="Titillium Web" w:hAnsi="Titillium Web"/>
                <w:i/>
                <w:iCs/>
                <w:szCs w:val="24"/>
              </w:rPr>
              <w:t>Tomba 735 a umazione</w:t>
            </w:r>
          </w:p>
          <w:p w14:paraId="56E76D94" w14:textId="77777777" w:rsidR="00A77912" w:rsidRPr="0009225C" w:rsidRDefault="00797F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225C">
              <w:rPr>
                <w:rFonts w:ascii="Titillium Web" w:hAnsi="Titillium Web"/>
                <w:i/>
                <w:iCs/>
                <w:szCs w:val="24"/>
              </w:rPr>
              <w:t>(con cassa di grosse tavole alle pareti)</w:t>
            </w:r>
          </w:p>
          <w:p w14:paraId="07639F42" w14:textId="77777777" w:rsidR="00A77912" w:rsidRPr="0009225C" w:rsidRDefault="00797F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225C">
              <w:rPr>
                <w:rFonts w:ascii="Titillium Web" w:hAnsi="Titillium Web"/>
                <w:i/>
                <w:iCs/>
                <w:szCs w:val="24"/>
              </w:rPr>
              <w:t>A m. 101 dal B, a m. 56 a sud della linea di scavo, a m. 1,45 di prof.tà, poggiava una tomba a umazione racchiusa in cassa di legno.</w:t>
            </w:r>
          </w:p>
          <w:p w14:paraId="13E16E50" w14:textId="77777777" w:rsidR="00A77912" w:rsidRPr="0009225C" w:rsidRDefault="00797F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225C">
              <w:rPr>
                <w:rFonts w:ascii="Titillium Web" w:hAnsi="Titillium Web"/>
                <w:i/>
                <w:iCs/>
                <w:szCs w:val="24"/>
              </w:rPr>
              <w:t>È orientata da nord-ovest a sud-est: gradi 350</w:t>
            </w:r>
          </w:p>
          <w:p w14:paraId="4A51A38A" w14:textId="77777777" w:rsidR="00A77912" w:rsidRPr="0009225C" w:rsidRDefault="00797F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225C">
              <w:rPr>
                <w:rFonts w:ascii="Titillium Web" w:hAnsi="Titillium Web"/>
                <w:i/>
                <w:iCs/>
                <w:szCs w:val="24"/>
              </w:rPr>
              <w:t>Il materiale fu pescato con le mani, poiché l’acqua sorgiva non permetteva allo scavo di arrivare al fondo.</w:t>
            </w:r>
          </w:p>
          <w:p w14:paraId="38FBD2FA" w14:textId="77777777" w:rsidR="00A77912" w:rsidRPr="0009225C" w:rsidRDefault="00797F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225C">
              <w:rPr>
                <w:rFonts w:ascii="Titillium Web" w:hAnsi="Titillium Web"/>
                <w:i/>
                <w:iCs/>
                <w:szCs w:val="24"/>
              </w:rPr>
              <w:t>Lo scheletro, presso la testa aveva:</w:t>
            </w:r>
          </w:p>
          <w:p w14:paraId="2FD9A59A" w14:textId="77777777" w:rsidR="00A77912" w:rsidRPr="0009225C" w:rsidRDefault="00797F9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9225C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9225C">
              <w:rPr>
                <w:rFonts w:ascii="Titillium Web" w:hAnsi="Titillium Web"/>
                <w:i/>
                <w:iCs/>
                <w:szCs w:val="24"/>
              </w:rPr>
              <w:t xml:space="preserve"> orecchini di oro, della solita forma di anello finente in testa di ariete? sono molto schiacciati e di foglia sottile.</w:t>
            </w:r>
          </w:p>
          <w:p w14:paraId="4BB2C42F" w14:textId="77777777" w:rsidR="00A77912" w:rsidRPr="0009225C" w:rsidRDefault="00797F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225C">
              <w:rPr>
                <w:rFonts w:ascii="Titillium Web" w:hAnsi="Titillium Web"/>
                <w:i/>
                <w:iCs/>
                <w:szCs w:val="24"/>
              </w:rPr>
              <w:t>Presso la mano destra era:</w:t>
            </w:r>
          </w:p>
          <w:p w14:paraId="241D249B" w14:textId="77777777" w:rsidR="00A77912" w:rsidRPr="0009225C" w:rsidRDefault="00797F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225C">
              <w:rPr>
                <w:rFonts w:ascii="Titillium Web" w:hAnsi="Titillium Web"/>
                <w:i/>
                <w:iCs/>
                <w:szCs w:val="24"/>
              </w:rPr>
              <w:t>1 frammento informe di bronzo.</w:t>
            </w:r>
          </w:p>
          <w:p w14:paraId="0D120682" w14:textId="77777777" w:rsidR="00A77912" w:rsidRPr="0009225C" w:rsidRDefault="00797F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225C">
              <w:rPr>
                <w:rFonts w:ascii="Titillium Web" w:hAnsi="Titillium Web"/>
                <w:i/>
                <w:iCs/>
                <w:szCs w:val="24"/>
              </w:rPr>
              <w:t>Presso il fianco destro dello scheletro si raccolsero:</w:t>
            </w:r>
          </w:p>
          <w:p w14:paraId="0790658C" w14:textId="77777777" w:rsidR="00A77912" w:rsidRPr="0009225C" w:rsidRDefault="00797F9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9225C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9225C">
              <w:rPr>
                <w:rFonts w:ascii="Titillium Web" w:hAnsi="Titillium Web"/>
                <w:i/>
                <w:iCs/>
                <w:szCs w:val="24"/>
              </w:rPr>
              <w:t xml:space="preserve"> scodelle a vern. n. apode: in pezzi.</w:t>
            </w:r>
          </w:p>
          <w:p w14:paraId="499467CD" w14:textId="77777777" w:rsidR="00A77912" w:rsidRPr="0009225C" w:rsidRDefault="00797F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225C">
              <w:rPr>
                <w:rFonts w:ascii="Titillium Web" w:hAnsi="Titillium Web"/>
                <w:i/>
                <w:iCs/>
                <w:szCs w:val="24"/>
              </w:rPr>
              <w:t>2 oinochoai di forma ovoidale, a vern. n. e con bocca trilobata: uno è intero, l’altro in frammenti.</w:t>
            </w:r>
          </w:p>
          <w:p w14:paraId="5D5F094C" w14:textId="77777777" w:rsidR="00A77912" w:rsidRPr="0009225C" w:rsidRDefault="00797F9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9225C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09225C">
              <w:rPr>
                <w:rFonts w:ascii="Titillium Web" w:hAnsi="Titillium Web"/>
                <w:i/>
                <w:iCs/>
                <w:szCs w:val="24"/>
              </w:rPr>
              <w:t xml:space="preserve"> piatti con piede, a vern. n., con giro di foglie, presso l’orlo e nel medaglione una ruota: sono in fram.ti.</w:t>
            </w:r>
          </w:p>
          <w:p w14:paraId="21F4A30B" w14:textId="77777777" w:rsidR="00A77912" w:rsidRPr="0009225C" w:rsidRDefault="00797F9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9225C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09225C">
              <w:rPr>
                <w:rFonts w:ascii="Titillium Web" w:hAnsi="Titillium Web"/>
                <w:i/>
                <w:iCs/>
                <w:szCs w:val="24"/>
              </w:rPr>
              <w:t xml:space="preserve"> scodellini a vern. n. con piede: tre sono interi</w:t>
            </w:r>
          </w:p>
          <w:p w14:paraId="411FAF31" w14:textId="77777777" w:rsidR="00A77912" w:rsidRPr="0009225C" w:rsidRDefault="00797F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225C">
              <w:rPr>
                <w:rFonts w:ascii="Titillium Web" w:hAnsi="Titillium Web"/>
                <w:i/>
                <w:iCs/>
                <w:szCs w:val="24"/>
              </w:rPr>
              <w:t>1 scodellino idem, apodo.</w:t>
            </w:r>
          </w:p>
          <w:p w14:paraId="7790CE9A" w14:textId="77777777" w:rsidR="00A77912" w:rsidRPr="0009225C" w:rsidRDefault="00797F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225C">
              <w:rPr>
                <w:rFonts w:ascii="Titillium Web" w:hAnsi="Titillium Web"/>
                <w:i/>
                <w:iCs/>
                <w:szCs w:val="24"/>
              </w:rPr>
              <w:t>1 bicchiere a zone alternate di losanghe rosse e nere: è in pezzi.</w:t>
            </w:r>
          </w:p>
          <w:p w14:paraId="0952E80E" w14:textId="77777777" w:rsidR="00A77912" w:rsidRPr="0009225C" w:rsidRDefault="00797F9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9225C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09225C">
              <w:rPr>
                <w:rFonts w:ascii="Titillium Web" w:hAnsi="Titillium Web"/>
                <w:i/>
                <w:iCs/>
                <w:szCs w:val="24"/>
              </w:rPr>
              <w:t xml:space="preserve"> piatti di argilla giallastra, apodi, grezzi e interi.</w:t>
            </w:r>
          </w:p>
          <w:p w14:paraId="4C9D092C" w14:textId="77777777" w:rsidR="00A77912" w:rsidRPr="0009225C" w:rsidRDefault="00797F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225C">
              <w:rPr>
                <w:rFonts w:ascii="Titillium Web" w:hAnsi="Titillium Web"/>
                <w:i/>
                <w:iCs/>
                <w:szCs w:val="24"/>
              </w:rPr>
              <w:t>Alla sinistra del cranio si rinvenne una borchia con capocchia di grosso chiodo.</w:t>
            </w:r>
          </w:p>
          <w:p w14:paraId="3F75BDA4" w14:textId="77777777" w:rsidR="00A77912" w:rsidRPr="0009225C" w:rsidRDefault="00797F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225C">
              <w:rPr>
                <w:rFonts w:ascii="Titillium Web" w:hAnsi="Titillium Web"/>
                <w:i/>
                <w:iCs/>
                <w:szCs w:val="24"/>
              </w:rPr>
              <w:lastRenderedPageBreak/>
              <w:t>Presso la mano destra si raccolse:</w:t>
            </w:r>
          </w:p>
          <w:p w14:paraId="22F9228F" w14:textId="77777777" w:rsidR="00A77912" w:rsidRPr="0009225C" w:rsidRDefault="00797F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225C">
              <w:rPr>
                <w:rFonts w:ascii="Titillium Web" w:hAnsi="Titillium Web"/>
                <w:i/>
                <w:iCs/>
                <w:szCs w:val="24"/>
              </w:rPr>
              <w:t>1 frammento informe di bronzo (aes-</w:t>
            </w:r>
            <w:proofErr w:type="gramStart"/>
            <w:r w:rsidRPr="0009225C">
              <w:rPr>
                <w:rFonts w:ascii="Titillium Web" w:hAnsi="Titillium Web"/>
                <w:i/>
                <w:iCs/>
                <w:szCs w:val="24"/>
              </w:rPr>
              <w:t>rude ?</w:t>
            </w:r>
            <w:proofErr w:type="gramEnd"/>
            <w:r w:rsidRPr="0009225C">
              <w:rPr>
                <w:rFonts w:ascii="Titillium Web" w:hAnsi="Titillium Web"/>
                <w:i/>
                <w:iCs/>
                <w:szCs w:val="24"/>
              </w:rPr>
              <w:t>) e</w:t>
            </w:r>
          </w:p>
          <w:p w14:paraId="4AAF8398" w14:textId="77777777" w:rsidR="00A77912" w:rsidRPr="0009225C" w:rsidRDefault="00797F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225C">
              <w:rPr>
                <w:rFonts w:ascii="Titillium Web" w:hAnsi="Titillium Web"/>
                <w:i/>
                <w:iCs/>
                <w:szCs w:val="24"/>
              </w:rPr>
              <w:t>1 frammentino di ferro?</w:t>
            </w:r>
          </w:p>
        </w:tc>
      </w:tr>
      <w:tr w:rsidR="0086297F" w:rsidRPr="0009225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922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225C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922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225C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09225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922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225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922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225C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09225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922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225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922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225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9225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922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225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922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225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9225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922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225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A58282C" w14:textId="77777777" w:rsidR="00A77912" w:rsidRPr="0009225C" w:rsidRDefault="00797F9C" w:rsidP="0009225C">
            <w:pPr>
              <w:jc w:val="center"/>
              <w:rPr>
                <w:rFonts w:ascii="Titillium Web" w:hAnsi="Titillium Web"/>
                <w:szCs w:val="24"/>
              </w:rPr>
            </w:pPr>
            <w:r w:rsidRPr="0009225C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09225C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225C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77912"/>
    <w:rsid w:val="00AB321D"/>
    <w:rsid w:val="00B165C4"/>
    <w:rsid w:val="00C21EE0"/>
    <w:rsid w:val="00D900AB"/>
    <w:rsid w:val="00D936E8"/>
    <w:rsid w:val="00E24633"/>
    <w:rsid w:val="00F4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2026-05-14T17:21:00Z</dcterms:modified>
</cp:coreProperties>
</file>