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36D2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36D2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36D2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436D2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436D2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436D2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36D2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6D2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FFF24EF" w:rsidR="001B5504" w:rsidRPr="00436D2D" w:rsidRDefault="004F053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6D2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36D2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BD72FCE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74 Tomba a umazione – </w:t>
            </w:r>
          </w:p>
          <w:p w14:paraId="5951B652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A m 20 lungo l’asse del dosso e a m 1 a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. dell’asse si rinviene uno scheletro alla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di 0,80, orientato da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. a lev. Lo scheletro è completamente marcito.</w:t>
            </w:r>
          </w:p>
          <w:p w14:paraId="2ECC4261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Presso il fianco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. aveva:</w:t>
            </w:r>
          </w:p>
          <w:p w14:paraId="6D1B4DDD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Oinochoe </w:t>
            </w:r>
            <w:r w:rsidRPr="00436D2D">
              <w:rPr>
                <w:rFonts w:ascii="Titillium Web" w:hAnsi="Titillium Web" w:cs="Times New Roman"/>
                <w:szCs w:val="24"/>
              </w:rPr>
              <w:t>[ndr: aggiunto a margine]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anfora di terra gialla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con bocca trilobata e ansa verticale decorata con tinta bruna di una testa umana e palmette. La decorazione è trascurata – è alta cm 24</w:t>
            </w:r>
          </w:p>
          <w:p w14:paraId="4B871431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stretto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piede e alto, di terra gialla con vernice bruna – uno ha l’ansa staccata – alti cm 11.</w:t>
            </w:r>
          </w:p>
          <w:p w14:paraId="181E6DDA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aryballos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oivoidale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con collo alto e ansa verticale a ver. n. e disegni di figura alata e palmette – alto 0,185</w:t>
            </w:r>
          </w:p>
          <w:p w14:paraId="6268F3B3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scodelle di terra gialla 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con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. scura – diam 15 cm. una è fratturata nell’orlo</w:t>
            </w:r>
          </w:p>
          <w:p w14:paraId="6F59FA02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altra scodella piccola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idem cm 11 ½ </w:t>
            </w:r>
          </w:p>
          <w:p w14:paraId="69D912B7" w14:textId="77777777" w:rsidR="000D2E3D" w:rsidRPr="00436D2D" w:rsidRDefault="000D2E3D" w:rsidP="000D2E3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piattellino</w:t>
            </w:r>
            <w:proofErr w:type="spellEnd"/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idem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proofErr w:type="gram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“ 11</w:t>
            </w:r>
            <w:proofErr w:type="gramEnd"/>
          </w:p>
          <w:p w14:paraId="1A6B7E7E" w14:textId="36B2845C" w:rsidR="001B5504" w:rsidRPr="00436D2D" w:rsidRDefault="000D2E3D" w:rsidP="00CE440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6D2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vasetto tipo aryballos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chiara, frammentato nel collo e mancante dell’ansa – liscio – alto 0,14.</w:t>
            </w:r>
          </w:p>
        </w:tc>
      </w:tr>
      <w:tr w:rsidR="001B5504" w:rsidRPr="00436D2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8DB3FAD" w14:textId="5D6DA0DB" w:rsidR="0010038A" w:rsidRPr="00436D2D" w:rsidRDefault="0010038A" w:rsidP="00575CF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36D2D">
              <w:rPr>
                <w:rFonts w:ascii="Titillium Web" w:hAnsi="Titillium Web" w:cs="Times New Roman"/>
                <w:szCs w:val="24"/>
              </w:rPr>
              <w:t>Il corredo era collocato lungo il fianco</w:t>
            </w:r>
            <w:r w:rsidR="00845F7D" w:rsidRPr="00436D2D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436D2D">
              <w:rPr>
                <w:rFonts w:ascii="Titillium Web" w:hAnsi="Titillium Web" w:cs="Times New Roman"/>
                <w:szCs w:val="24"/>
              </w:rPr>
              <w:t xml:space="preserve"> del defunto e comprendeva: una 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436D2D">
              <w:rPr>
                <w:rFonts w:ascii="Titillium Web" w:hAnsi="Titillium Web" w:cs="Times New Roman"/>
                <w:szCs w:val="24"/>
              </w:rPr>
              <w:t xml:space="preserve"> apula a </w:t>
            </w:r>
            <w:proofErr w:type="spellStart"/>
            <w:r w:rsidRPr="00436D2D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36D2D">
              <w:rPr>
                <w:rFonts w:ascii="Titillium Web" w:hAnsi="Titillium Web" w:cs="Times New Roman"/>
                <w:szCs w:val="24"/>
              </w:rPr>
              <w:t xml:space="preserve">. (n. 1), un </w:t>
            </w:r>
            <w:proofErr w:type="spellStart"/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436D2D">
              <w:rPr>
                <w:rFonts w:ascii="Titillium Web" w:hAnsi="Titillium Web" w:cs="Times New Roman"/>
                <w:szCs w:val="24"/>
              </w:rPr>
              <w:t xml:space="preserve"> alto-adriatico di produzione locale (n. 2), due 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 xml:space="preserve">skyphoi </w:t>
            </w:r>
            <w:r w:rsidRPr="00436D2D">
              <w:rPr>
                <w:rFonts w:ascii="Titillium Web" w:hAnsi="Titillium Web" w:cs="Times New Roman"/>
                <w:szCs w:val="24"/>
              </w:rPr>
              <w:t xml:space="preserve">e quattro ciotole a v.n. locale (nn. 3-7), un piatto in ceramica grigia (n. 8) ed una </w:t>
            </w:r>
            <w:r w:rsidRPr="00436D2D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436D2D">
              <w:rPr>
                <w:rFonts w:ascii="Titillium Web" w:hAnsi="Titillium Web" w:cs="Times New Roman"/>
                <w:szCs w:val="24"/>
              </w:rPr>
              <w:t xml:space="preserve"> di probabile produzione locale in </w:t>
            </w:r>
            <w:r w:rsidRPr="00436D2D">
              <w:rPr>
                <w:rFonts w:ascii="Titillium Web" w:hAnsi="Titillium Web" w:cs="Times New Roman"/>
                <w:szCs w:val="24"/>
              </w:rPr>
              <w:lastRenderedPageBreak/>
              <w:t>ceramica depurata (n. 9). Rimane incerta la pertinenza del piatto n. 8.</w:t>
            </w:r>
          </w:p>
          <w:p w14:paraId="3282AFDA" w14:textId="04DD8BBC" w:rsidR="00C45DB8" w:rsidRPr="00436D2D" w:rsidRDefault="00B954BF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1. </w:t>
            </w:r>
            <w:r w:rsidR="00C45DB8" w:rsidRPr="00436D2D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C45DB8" w:rsidRPr="00436D2D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C45DB8" w:rsidRPr="00436D2D">
              <w:rPr>
                <w:rFonts w:ascii="Titillium Web" w:hAnsi="Titillium Web"/>
                <w:szCs w:val="24"/>
              </w:rPr>
              <w:t xml:space="preserve"> apula (IG 20562; figure rosse)</w:t>
            </w:r>
          </w:p>
          <w:p w14:paraId="5AA110C4" w14:textId="45983380" w:rsidR="00C45DB8" w:rsidRPr="00436D2D" w:rsidRDefault="00B954BF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2. </w:t>
            </w:r>
            <w:r w:rsidR="00C45DB8" w:rsidRPr="00436D2D">
              <w:rPr>
                <w:rFonts w:ascii="Titillium Web" w:hAnsi="Titillium Web"/>
                <w:szCs w:val="24"/>
              </w:rPr>
              <w:t>Chous alto-adriatico di produzione locale (IG 916; vernice nera)</w:t>
            </w:r>
          </w:p>
          <w:p w14:paraId="700D0F7C" w14:textId="6C1EEC33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3. </w:t>
            </w:r>
            <w:r w:rsidR="00C45DB8" w:rsidRPr="00436D2D">
              <w:rPr>
                <w:rFonts w:ascii="Titillium Web" w:hAnsi="Titillium Web"/>
                <w:szCs w:val="24"/>
              </w:rPr>
              <w:t>Skyphos di produzione locale (IG 910; vernice nera)</w:t>
            </w:r>
          </w:p>
          <w:p w14:paraId="4017F18C" w14:textId="795B03A2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4. </w:t>
            </w:r>
            <w:r w:rsidR="00C45DB8" w:rsidRPr="00436D2D">
              <w:rPr>
                <w:rFonts w:ascii="Titillium Web" w:hAnsi="Titillium Web"/>
                <w:szCs w:val="24"/>
              </w:rPr>
              <w:t>Skyphos di produzione locale (IG 911; vernice nera)</w:t>
            </w:r>
          </w:p>
          <w:p w14:paraId="719A581B" w14:textId="12918F68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5. </w:t>
            </w:r>
            <w:r w:rsidR="00C45DB8" w:rsidRPr="00436D2D">
              <w:rPr>
                <w:rFonts w:ascii="Titillium Web" w:hAnsi="Titillium Web"/>
                <w:szCs w:val="24"/>
              </w:rPr>
              <w:t>Ciotola di produzione locale (IG 912; vernice nera)</w:t>
            </w:r>
          </w:p>
          <w:p w14:paraId="4932F241" w14:textId="23FA24AA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6. </w:t>
            </w:r>
            <w:r w:rsidR="00C45DB8" w:rsidRPr="00436D2D">
              <w:rPr>
                <w:rFonts w:ascii="Titillium Web" w:hAnsi="Titillium Web"/>
                <w:szCs w:val="24"/>
              </w:rPr>
              <w:t>Ciotola di produzione locale (IG 28325; vernice nera)</w:t>
            </w:r>
          </w:p>
          <w:p w14:paraId="42847790" w14:textId="116A81CB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7. </w:t>
            </w:r>
            <w:r w:rsidR="00C45DB8" w:rsidRPr="00436D2D">
              <w:rPr>
                <w:rFonts w:ascii="Titillium Web" w:hAnsi="Titillium Web"/>
                <w:szCs w:val="24"/>
              </w:rPr>
              <w:t>Ciotola attica (?) (IG 913; vernice nera)</w:t>
            </w:r>
          </w:p>
          <w:p w14:paraId="6EEBA1E2" w14:textId="7B093191" w:rsidR="00C45DB8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8. </w:t>
            </w:r>
            <w:r w:rsidR="00C45DB8" w:rsidRPr="00436D2D">
              <w:rPr>
                <w:rFonts w:ascii="Titillium Web" w:hAnsi="Titillium Web"/>
                <w:szCs w:val="24"/>
              </w:rPr>
              <w:t>Piatto di produzione locale (IG 915; ceramica grigia)</w:t>
            </w:r>
          </w:p>
          <w:p w14:paraId="5EE32F9C" w14:textId="2EC460F1" w:rsidR="001B5504" w:rsidRPr="00436D2D" w:rsidRDefault="00D05733" w:rsidP="00575CF0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 xml:space="preserve">9. </w:t>
            </w:r>
            <w:r w:rsidR="00C45DB8" w:rsidRPr="00436D2D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C45DB8" w:rsidRPr="00436D2D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C45DB8" w:rsidRPr="00436D2D">
              <w:rPr>
                <w:rFonts w:ascii="Titillium Web" w:hAnsi="Titillium Web"/>
                <w:szCs w:val="24"/>
              </w:rPr>
              <w:t xml:space="preserve"> di produzione locale (?) (IG 914; ceramica depurata ?)</w:t>
            </w:r>
          </w:p>
        </w:tc>
      </w:tr>
      <w:tr w:rsidR="001B5504" w:rsidRPr="00436D2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9E2C91A" w:rsidR="001B5504" w:rsidRPr="00436D2D" w:rsidRDefault="00575CF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436D2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BDA9FCF" w:rsidR="001B5504" w:rsidRPr="00436D2D" w:rsidRDefault="00436D2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6D2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6D2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6D2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6D2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6D2D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436D2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D86E19B" w:rsidR="001B5504" w:rsidRPr="00436D2D" w:rsidRDefault="00BE151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6D2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36D2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D2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36D2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2E3D"/>
    <w:rsid w:val="000D72F4"/>
    <w:rsid w:val="0010038A"/>
    <w:rsid w:val="001B5504"/>
    <w:rsid w:val="001F2833"/>
    <w:rsid w:val="0029024B"/>
    <w:rsid w:val="002977D7"/>
    <w:rsid w:val="002F1500"/>
    <w:rsid w:val="00351C03"/>
    <w:rsid w:val="00436D2D"/>
    <w:rsid w:val="00472AF4"/>
    <w:rsid w:val="004F0539"/>
    <w:rsid w:val="00575CF0"/>
    <w:rsid w:val="005B5AFF"/>
    <w:rsid w:val="006465D3"/>
    <w:rsid w:val="0068458A"/>
    <w:rsid w:val="00710B38"/>
    <w:rsid w:val="007145BC"/>
    <w:rsid w:val="007D54CD"/>
    <w:rsid w:val="00845F7D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86B2D"/>
    <w:rsid w:val="00B954BF"/>
    <w:rsid w:val="00BE1517"/>
    <w:rsid w:val="00BE2CB2"/>
    <w:rsid w:val="00BE63CC"/>
    <w:rsid w:val="00BF212E"/>
    <w:rsid w:val="00C21EE0"/>
    <w:rsid w:val="00C30F5C"/>
    <w:rsid w:val="00C45DB8"/>
    <w:rsid w:val="00CC46E5"/>
    <w:rsid w:val="00CE440B"/>
    <w:rsid w:val="00D05733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22</cp:revision>
  <dcterms:created xsi:type="dcterms:W3CDTF">2026-04-28T14:33:00Z</dcterms:created>
  <dcterms:modified xsi:type="dcterms:W3CDTF">2026-05-18T08:36:00Z</dcterms:modified>
</cp:coreProperties>
</file>