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75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8615F8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8615F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15F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8615F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615F8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8615F8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8615F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15F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8615F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615F8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8615F8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8615F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15F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8615F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615F8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1B5504" w:rsidRPr="008615F8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8615F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15F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8615F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615F8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1B5504" w:rsidRPr="008615F8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8615F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15F8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8615F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615F8">
              <w:rPr>
                <w:rFonts w:ascii="Titillium Web" w:hAnsi="Titillium Web"/>
                <w:szCs w:val="24"/>
              </w:rPr>
              <w:t>0,80 m</w:t>
            </w:r>
          </w:p>
        </w:tc>
      </w:tr>
      <w:tr w:rsidR="001B5504" w:rsidRPr="008615F8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8615F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15F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8615F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615F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8615F8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8615F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15F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1C36C898" w:rsidR="001B5504" w:rsidRPr="008615F8" w:rsidRDefault="002357E0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615F8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8615F8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8615F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15F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7CBA34F9" w:rsidR="001B5504" w:rsidRPr="008615F8" w:rsidRDefault="002357E0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615F8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8615F8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8615F8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15F8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2782221B" w14:textId="77777777" w:rsidR="002357E0" w:rsidRPr="008615F8" w:rsidRDefault="002357E0" w:rsidP="002357E0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615F8">
              <w:rPr>
                <w:rFonts w:ascii="Titillium Web" w:hAnsi="Titillium Web" w:cs="Times New Roman"/>
                <w:i/>
                <w:iCs/>
                <w:szCs w:val="24"/>
              </w:rPr>
              <w:t>75 Tomba – a cremazione</w:t>
            </w:r>
          </w:p>
          <w:p w14:paraId="46632A4B" w14:textId="77777777" w:rsidR="002357E0" w:rsidRPr="008615F8" w:rsidRDefault="002357E0" w:rsidP="002357E0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615F8">
              <w:rPr>
                <w:rFonts w:ascii="Titillium Web" w:hAnsi="Titillium Web" w:cs="Times New Roman"/>
                <w:i/>
                <w:iCs/>
                <w:szCs w:val="24"/>
              </w:rPr>
              <w:t xml:space="preserve">a m 25 lungo l’asse del dosso e a m 8 a lev. dell’asse, alla prof.tà di m 0,80 si rinviene </w:t>
            </w:r>
            <w:r w:rsidRPr="008615F8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 dolietto completamente</w:t>
            </w:r>
            <w:r w:rsidRPr="008615F8">
              <w:rPr>
                <w:rFonts w:ascii="Titillium Web" w:hAnsi="Titillium Web" w:cs="Times New Roman"/>
                <w:i/>
                <w:iCs/>
                <w:szCs w:val="24"/>
              </w:rPr>
              <w:t xml:space="preserve"> schiacciato e marcito del quale non si può estrarre e conservare alcun frammento poiché è tutto una poltiglia.</w:t>
            </w:r>
          </w:p>
          <w:p w14:paraId="655A59D5" w14:textId="77777777" w:rsidR="002357E0" w:rsidRPr="008615F8" w:rsidRDefault="002357E0" w:rsidP="002357E0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615F8">
              <w:rPr>
                <w:rFonts w:ascii="Titillium Web" w:hAnsi="Titillium Web" w:cs="Times New Roman"/>
                <w:i/>
                <w:iCs/>
                <w:szCs w:val="24"/>
              </w:rPr>
              <w:t xml:space="preserve">Copriva il dolio </w:t>
            </w:r>
            <w:r w:rsidRPr="008615F8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un coperchio a ciotola </w:t>
            </w:r>
            <w:r w:rsidRPr="008615F8">
              <w:rPr>
                <w:rFonts w:ascii="Titillium Web" w:hAnsi="Titillium Web" w:cs="Times New Roman"/>
                <w:i/>
                <w:iCs/>
                <w:szCs w:val="24"/>
              </w:rPr>
              <w:t>di terra rossa con decorazioni a bruno, tutto in frammenti che furono raccolti.</w:t>
            </w:r>
          </w:p>
          <w:p w14:paraId="5635315F" w14:textId="77777777" w:rsidR="002357E0" w:rsidRPr="008615F8" w:rsidRDefault="002357E0" w:rsidP="002357E0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615F8">
              <w:rPr>
                <w:rFonts w:ascii="Titillium Web" w:hAnsi="Titillium Web" w:cs="Times New Roman"/>
                <w:i/>
                <w:iCs/>
                <w:szCs w:val="24"/>
              </w:rPr>
              <w:t>A nord del dolietto era un gruppo di vasetti:</w:t>
            </w:r>
          </w:p>
          <w:p w14:paraId="51B3E00E" w14:textId="77777777" w:rsidR="002357E0" w:rsidRPr="008615F8" w:rsidRDefault="002357E0" w:rsidP="002357E0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615F8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due shyfos a v.n</w:t>
            </w:r>
            <w:r w:rsidRPr="008615F8">
              <w:rPr>
                <w:rFonts w:ascii="Titillium Web" w:hAnsi="Titillium Web" w:cs="Times New Roman"/>
                <w:i/>
                <w:iCs/>
                <w:szCs w:val="24"/>
              </w:rPr>
              <w:t>. (uno con decorazioni a palmette)</w:t>
            </w:r>
          </w:p>
          <w:p w14:paraId="7CA74B0E" w14:textId="77777777" w:rsidR="002357E0" w:rsidRPr="008615F8" w:rsidRDefault="002357E0" w:rsidP="002357E0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615F8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tre scodelline</w:t>
            </w:r>
            <w:r w:rsidRPr="008615F8">
              <w:rPr>
                <w:rFonts w:ascii="Titillium Web" w:hAnsi="Titillium Web" w:cs="Times New Roman"/>
                <w:i/>
                <w:iCs/>
                <w:szCs w:val="24"/>
              </w:rPr>
              <w:t xml:space="preserve"> a ver. n.</w:t>
            </w:r>
          </w:p>
          <w:p w14:paraId="38F74D59" w14:textId="77777777" w:rsidR="002357E0" w:rsidRPr="008615F8" w:rsidRDefault="002357E0" w:rsidP="002357E0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615F8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 vasetto</w:t>
            </w:r>
            <w:r w:rsidRPr="008615F8">
              <w:rPr>
                <w:rFonts w:ascii="Titillium Web" w:hAnsi="Titillium Web" w:cs="Times New Roman"/>
                <w:i/>
                <w:iCs/>
                <w:szCs w:val="24"/>
              </w:rPr>
              <w:t xml:space="preserve"> a 2 anse a v.n.</w:t>
            </w:r>
          </w:p>
          <w:p w14:paraId="025F3384" w14:textId="77777777" w:rsidR="002357E0" w:rsidRPr="008615F8" w:rsidRDefault="002357E0" w:rsidP="002357E0">
            <w:pPr>
              <w:rPr>
                <w:rFonts w:ascii="Titillium Web" w:hAnsi="Titillium Web" w:cs="Times New Roman"/>
                <w:i/>
                <w:iCs/>
                <w:szCs w:val="24"/>
                <w:lang w:val="es-ES"/>
              </w:rPr>
            </w:pPr>
            <w:r w:rsidRPr="008615F8">
              <w:rPr>
                <w:rFonts w:ascii="Titillium Web" w:hAnsi="Titillium Web" w:cs="Times New Roman"/>
                <w:i/>
                <w:iCs/>
                <w:szCs w:val="24"/>
                <w:u w:val="single"/>
                <w:lang w:val="es-ES"/>
              </w:rPr>
              <w:t xml:space="preserve">uno skyfos </w:t>
            </w:r>
            <w:r w:rsidRPr="008615F8">
              <w:rPr>
                <w:rFonts w:ascii="Titillium Web" w:hAnsi="Titillium Web" w:cs="Times New Roman"/>
                <w:i/>
                <w:iCs/>
                <w:szCs w:val="24"/>
                <w:lang w:val="es-ES"/>
              </w:rPr>
              <w:t>a ver. n.</w:t>
            </w:r>
          </w:p>
          <w:p w14:paraId="1947FCD0" w14:textId="77777777" w:rsidR="002357E0" w:rsidRPr="008615F8" w:rsidRDefault="002357E0" w:rsidP="002357E0">
            <w:pPr>
              <w:rPr>
                <w:rFonts w:ascii="Titillium Web" w:hAnsi="Titillium Web" w:cs="Times New Roman"/>
                <w:i/>
                <w:iCs/>
                <w:szCs w:val="24"/>
                <w:lang w:val="es-ES"/>
              </w:rPr>
            </w:pPr>
          </w:p>
          <w:p w14:paraId="79BA7155" w14:textId="77777777" w:rsidR="002357E0" w:rsidRPr="008615F8" w:rsidRDefault="002357E0" w:rsidP="002357E0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615F8">
              <w:rPr>
                <w:rFonts w:ascii="Titillium Web" w:hAnsi="Titillium Web" w:cs="Times New Roman"/>
                <w:i/>
                <w:iCs/>
                <w:szCs w:val="24"/>
              </w:rPr>
              <w:t>in più:</w:t>
            </w:r>
          </w:p>
          <w:p w14:paraId="009ABC73" w14:textId="77777777" w:rsidR="002357E0" w:rsidRPr="008615F8" w:rsidRDefault="002357E0" w:rsidP="002357E0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615F8">
              <w:rPr>
                <w:rFonts w:ascii="Titillium Web" w:hAnsi="Titillium Web" w:cs="Times New Roman"/>
                <w:i/>
                <w:iCs/>
                <w:szCs w:val="24"/>
              </w:rPr>
              <w:t>1 oinocoe a ver. n. trilobato</w:t>
            </w:r>
          </w:p>
          <w:p w14:paraId="4B3C30EA" w14:textId="77777777" w:rsidR="002357E0" w:rsidRPr="008615F8" w:rsidRDefault="002357E0" w:rsidP="002357E0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615F8">
              <w:rPr>
                <w:rFonts w:ascii="Titillium Web" w:hAnsi="Titillium Web" w:cs="Times New Roman"/>
                <w:i/>
                <w:iCs/>
                <w:szCs w:val="24"/>
              </w:rPr>
              <w:t>3 piattelli a pieduccio a v.n.</w:t>
            </w:r>
          </w:p>
          <w:p w14:paraId="1A6B7E7E" w14:textId="404013A2" w:rsidR="001B5504" w:rsidRPr="008615F8" w:rsidRDefault="002357E0" w:rsidP="002357E0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615F8">
              <w:rPr>
                <w:rFonts w:ascii="Titillium Web" w:hAnsi="Titillium Web" w:cs="Times New Roman"/>
                <w:i/>
                <w:iCs/>
                <w:szCs w:val="24"/>
              </w:rPr>
              <w:t>3 scodelle a ver. n.</w:t>
            </w:r>
          </w:p>
        </w:tc>
      </w:tr>
      <w:tr w:rsidR="001B5504" w:rsidRPr="008615F8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8615F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15F8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7E90A55D" w14:textId="77777777" w:rsidR="001B5504" w:rsidRPr="008615F8" w:rsidRDefault="006B64B5" w:rsidP="008615F8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8615F8">
              <w:rPr>
                <w:rFonts w:ascii="Titillium Web" w:hAnsi="Titillium Web" w:cs="Times New Roman"/>
                <w:szCs w:val="24"/>
              </w:rPr>
              <w:t xml:space="preserve">Un’olla di produzione locale (n. 1*) fungeva da cinerario ed era coperta da una coppa della medesima classe produttiva (n. 2*). Il primo recipiente non venne recuperato, mentre il secondo risulta perduto. Il corredo era collocato all’esterno del cinerario ed era costituito da vasi a v.n., fra cui materiali di produzione locale e volterrana (nn. 3*-16*). I reperti aggiunti in nota, </w:t>
            </w:r>
            <w:r w:rsidRPr="008615F8">
              <w:rPr>
                <w:rFonts w:ascii="Titillium Web" w:hAnsi="Titillium Web" w:cs="Times New Roman"/>
                <w:i/>
                <w:iCs/>
                <w:szCs w:val="24"/>
              </w:rPr>
              <w:t>oinochoe,</w:t>
            </w:r>
            <w:r w:rsidRPr="008615F8">
              <w:rPr>
                <w:rFonts w:ascii="Titillium Web" w:hAnsi="Titillium Web" w:cs="Times New Roman"/>
                <w:szCs w:val="24"/>
              </w:rPr>
              <w:t xml:space="preserve"> </w:t>
            </w:r>
            <w:r w:rsidRPr="008615F8">
              <w:rPr>
                <w:rFonts w:ascii="Titillium Web" w:hAnsi="Titillium Web" w:cs="Times New Roman"/>
                <w:szCs w:val="24"/>
              </w:rPr>
              <w:lastRenderedPageBreak/>
              <w:t>piattelli su alto piede, e ciotole, risultano perduti (nn. 3*, 11*-16*).</w:t>
            </w:r>
          </w:p>
          <w:p w14:paraId="5EE32F9C" w14:textId="37A4CE72" w:rsidR="006B64B5" w:rsidRPr="008615F8" w:rsidRDefault="00DE35C3" w:rsidP="008615F8">
            <w:pPr>
              <w:jc w:val="center"/>
              <w:rPr>
                <w:rFonts w:ascii="Titillium Web" w:hAnsi="Titillium Web"/>
                <w:szCs w:val="24"/>
              </w:rPr>
            </w:pPr>
            <w:r w:rsidRPr="008615F8">
              <w:rPr>
                <w:rFonts w:ascii="Titillium Web" w:hAnsi="Titillium Web"/>
                <w:szCs w:val="24"/>
              </w:rPr>
              <w:t>1*. Olla di produzione locale (ceramica grezza)</w:t>
            </w:r>
            <w:r w:rsidRPr="008615F8">
              <w:rPr>
                <w:rFonts w:ascii="Titillium Web" w:hAnsi="Titillium Web"/>
                <w:szCs w:val="24"/>
              </w:rPr>
              <w:br/>
              <w:t>2*. Coppa-coperchio di produzione locale (ceramica grezza)</w:t>
            </w:r>
            <w:r w:rsidRPr="008615F8">
              <w:rPr>
                <w:rFonts w:ascii="Titillium Web" w:hAnsi="Titillium Web"/>
                <w:szCs w:val="24"/>
              </w:rPr>
              <w:br/>
              <w:t>3</w:t>
            </w:r>
            <w:r w:rsidR="007D674F" w:rsidRPr="008615F8">
              <w:rPr>
                <w:rFonts w:ascii="Titillium Web" w:hAnsi="Titillium Web"/>
                <w:szCs w:val="24"/>
              </w:rPr>
              <w:t>*</w:t>
            </w:r>
            <w:r w:rsidRPr="008615F8">
              <w:rPr>
                <w:rFonts w:ascii="Titillium Web" w:hAnsi="Titillium Web"/>
                <w:szCs w:val="24"/>
              </w:rPr>
              <w:t>. Oinochoe locale (?) (vernice nera)</w:t>
            </w:r>
            <w:r w:rsidRPr="008615F8">
              <w:rPr>
                <w:rFonts w:ascii="Titillium Web" w:hAnsi="Titillium Web"/>
                <w:szCs w:val="24"/>
              </w:rPr>
              <w:br/>
              <w:t>4. Skyphos di produzione incerta (IG 917; vernice nera)</w:t>
            </w:r>
            <w:r w:rsidRPr="008615F8">
              <w:rPr>
                <w:rFonts w:ascii="Titillium Web" w:hAnsi="Titillium Web"/>
                <w:szCs w:val="24"/>
              </w:rPr>
              <w:br/>
              <w:t>5. Skyphos di produzione locale (IG 918; vernice nera)</w:t>
            </w:r>
            <w:r w:rsidRPr="008615F8">
              <w:rPr>
                <w:rFonts w:ascii="Titillium Web" w:hAnsi="Titillium Web"/>
                <w:szCs w:val="24"/>
              </w:rPr>
              <w:br/>
              <w:t>6. Skyphos magno-greco (IG 919; vernice nera)</w:t>
            </w:r>
            <w:r w:rsidRPr="008615F8">
              <w:rPr>
                <w:rFonts w:ascii="Titillium Web" w:hAnsi="Titillium Web"/>
                <w:szCs w:val="24"/>
              </w:rPr>
              <w:br/>
              <w:t>7. Anforina volterrana (IG 920; vernice nera)</w:t>
            </w:r>
            <w:r w:rsidRPr="008615F8">
              <w:rPr>
                <w:rFonts w:ascii="Titillium Web" w:hAnsi="Titillium Web"/>
                <w:szCs w:val="24"/>
              </w:rPr>
              <w:br/>
              <w:t>8. Ciotola volterrana (IG 921; vernice nera)</w:t>
            </w:r>
            <w:r w:rsidRPr="008615F8">
              <w:rPr>
                <w:rFonts w:ascii="Titillium Web" w:hAnsi="Titillium Web"/>
                <w:szCs w:val="24"/>
              </w:rPr>
              <w:br/>
              <w:t>9. Ciotola volterrana (IG 922; vernice nera)</w:t>
            </w:r>
            <w:r w:rsidRPr="008615F8">
              <w:rPr>
                <w:rFonts w:ascii="Titillium Web" w:hAnsi="Titillium Web"/>
                <w:szCs w:val="24"/>
              </w:rPr>
              <w:br/>
              <w:t>10. Ciotola di produzione locale (IG 923; vernice nera)</w:t>
            </w:r>
            <w:r w:rsidRPr="008615F8">
              <w:rPr>
                <w:rFonts w:ascii="Titillium Web" w:hAnsi="Titillium Web"/>
                <w:szCs w:val="24"/>
              </w:rPr>
              <w:br/>
              <w:t>11*</w:t>
            </w:r>
            <w:r w:rsidR="0060657F" w:rsidRPr="008615F8">
              <w:rPr>
                <w:rFonts w:ascii="Titillium Web" w:hAnsi="Titillium Web"/>
                <w:szCs w:val="24"/>
              </w:rPr>
              <w:t>-13*</w:t>
            </w:r>
            <w:r w:rsidRPr="008615F8">
              <w:rPr>
                <w:rFonts w:ascii="Titillium Web" w:hAnsi="Titillium Web"/>
                <w:szCs w:val="24"/>
              </w:rPr>
              <w:t>. Ciotola di produzione locale (?) (vernice nera)</w:t>
            </w:r>
            <w:r w:rsidRPr="008615F8">
              <w:rPr>
                <w:rFonts w:ascii="Titillium Web" w:hAnsi="Titillium Web"/>
                <w:szCs w:val="24"/>
              </w:rPr>
              <w:br/>
              <w:t>14*</w:t>
            </w:r>
            <w:r w:rsidR="0060657F" w:rsidRPr="008615F8">
              <w:rPr>
                <w:rFonts w:ascii="Titillium Web" w:hAnsi="Titillium Web"/>
                <w:szCs w:val="24"/>
              </w:rPr>
              <w:t>-16*.</w:t>
            </w:r>
            <w:r w:rsidRPr="008615F8">
              <w:rPr>
                <w:rFonts w:ascii="Titillium Web" w:hAnsi="Titillium Web"/>
                <w:szCs w:val="24"/>
              </w:rPr>
              <w:t xml:space="preserve"> Piatto su alto piede di produzione locale (?) (vernice nera)</w:t>
            </w:r>
          </w:p>
        </w:tc>
      </w:tr>
      <w:tr w:rsidR="001B5504" w:rsidRPr="008615F8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8615F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15F8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0AF93256" w:rsidR="001B5504" w:rsidRPr="008615F8" w:rsidRDefault="00D154D2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615F8">
              <w:rPr>
                <w:rFonts w:ascii="Titillium Web" w:hAnsi="Titillium Web"/>
                <w:szCs w:val="24"/>
              </w:rPr>
              <w:t>Fuori il cinerario</w:t>
            </w:r>
          </w:p>
        </w:tc>
      </w:tr>
      <w:tr w:rsidR="001B5504" w:rsidRPr="008615F8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8615F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15F8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6F7A0EB8" w:rsidR="001B5504" w:rsidRPr="008615F8" w:rsidRDefault="008615F8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615F8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8615F8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8615F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15F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8615F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615F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8615F8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8615F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15F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8615F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615F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8615F8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8615F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15F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8615F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615F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8615F8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8615F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15F8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8615F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615F8">
              <w:rPr>
                <w:rFonts w:ascii="Titillium Web" w:hAnsi="Titillium Web"/>
                <w:szCs w:val="24"/>
              </w:rPr>
              <w:t>300-250 a.C.</w:t>
            </w:r>
          </w:p>
        </w:tc>
      </w:tr>
      <w:tr w:rsidR="001B5504" w:rsidRPr="008615F8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8615F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15F8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5A890927" w:rsidR="001B5504" w:rsidRPr="008615F8" w:rsidRDefault="00F03C7C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8615F8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8615F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15F8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8615F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B5504"/>
    <w:rsid w:val="001F2833"/>
    <w:rsid w:val="002357E0"/>
    <w:rsid w:val="0029024B"/>
    <w:rsid w:val="002977D7"/>
    <w:rsid w:val="002F1500"/>
    <w:rsid w:val="00321DCB"/>
    <w:rsid w:val="00472AF4"/>
    <w:rsid w:val="005B5AFF"/>
    <w:rsid w:val="0060657F"/>
    <w:rsid w:val="0068458A"/>
    <w:rsid w:val="006B64B5"/>
    <w:rsid w:val="00710B38"/>
    <w:rsid w:val="007145BC"/>
    <w:rsid w:val="007D54CD"/>
    <w:rsid w:val="007D674F"/>
    <w:rsid w:val="008615F8"/>
    <w:rsid w:val="00942E70"/>
    <w:rsid w:val="00943EAC"/>
    <w:rsid w:val="00950348"/>
    <w:rsid w:val="00975CA9"/>
    <w:rsid w:val="00997946"/>
    <w:rsid w:val="009E4922"/>
    <w:rsid w:val="00A52A70"/>
    <w:rsid w:val="00A65B85"/>
    <w:rsid w:val="00B165C4"/>
    <w:rsid w:val="00B86B2D"/>
    <w:rsid w:val="00BE2CB2"/>
    <w:rsid w:val="00BE63CC"/>
    <w:rsid w:val="00BF212E"/>
    <w:rsid w:val="00C21EE0"/>
    <w:rsid w:val="00C30F5C"/>
    <w:rsid w:val="00CC46E5"/>
    <w:rsid w:val="00D154D2"/>
    <w:rsid w:val="00D54723"/>
    <w:rsid w:val="00DB1668"/>
    <w:rsid w:val="00DE35C3"/>
    <w:rsid w:val="00E0524C"/>
    <w:rsid w:val="00F03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18</cp:revision>
  <dcterms:created xsi:type="dcterms:W3CDTF">2026-04-28T14:33:00Z</dcterms:created>
  <dcterms:modified xsi:type="dcterms:W3CDTF">2026-05-18T08:36:00Z</dcterms:modified>
</cp:coreProperties>
</file>