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177E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177E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177E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177E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177E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177E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177E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177E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177E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AE80B0E" w14:textId="77777777" w:rsidR="00083C24" w:rsidRPr="002177EF" w:rsidRDefault="009422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77EF">
              <w:rPr>
                <w:rFonts w:ascii="Titillium Web" w:hAnsi="Titillium Web"/>
                <w:i/>
                <w:iCs/>
                <w:szCs w:val="24"/>
              </w:rPr>
              <w:t>Tomba 753 a cremazione</w:t>
            </w:r>
          </w:p>
          <w:p w14:paraId="62FD0BD9" w14:textId="77777777" w:rsidR="00083C24" w:rsidRPr="002177EF" w:rsidRDefault="009422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77EF">
              <w:rPr>
                <w:rFonts w:ascii="Titillium Web" w:hAnsi="Titillium Web"/>
                <w:i/>
                <w:iCs/>
                <w:szCs w:val="24"/>
              </w:rPr>
              <w:t>A m. 100 dal B, a m. 63,85 a sud della linea dello scavo, a 1,10 di profondità poggiava:</w:t>
            </w:r>
          </w:p>
          <w:p w14:paraId="20BC761A" w14:textId="77777777" w:rsidR="00083C24" w:rsidRPr="002177EF" w:rsidRDefault="009422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77EF">
              <w:rPr>
                <w:rFonts w:ascii="Titillium Web" w:hAnsi="Titillium Web"/>
                <w:i/>
                <w:iCs/>
                <w:szCs w:val="24"/>
              </w:rPr>
              <w:t>1 dolio di forma panciuta, di argilla cenere scuro, di impasto rozzo, marcito.</w:t>
            </w:r>
          </w:p>
          <w:p w14:paraId="790B76FE" w14:textId="77777777" w:rsidR="00083C24" w:rsidRPr="002177EF" w:rsidRDefault="009422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77EF">
              <w:rPr>
                <w:rFonts w:ascii="Titillium Web" w:hAnsi="Titillium Web"/>
                <w:i/>
                <w:iCs/>
                <w:szCs w:val="24"/>
              </w:rPr>
              <w:t>Entro al dolio erano le ossa combuste</w:t>
            </w:r>
          </w:p>
          <w:p w14:paraId="47E0ED47" w14:textId="77777777" w:rsidR="00083C24" w:rsidRPr="002177EF" w:rsidRDefault="009422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77EF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2177E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177E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77E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77E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177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77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77E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177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FB9224" w14:textId="77777777" w:rsidR="00083C24" w:rsidRPr="002177EF" w:rsidRDefault="00942273" w:rsidP="002177EF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77EF">
              <w:rPr>
                <w:rFonts w:ascii="Titillium Web" w:eastAsia="Titillium" w:hAnsi="Titillium Web" w:cs="Titillium"/>
                <w:smallCaps/>
                <w:szCs w:val="24"/>
              </w:rPr>
              <w:t>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3C24"/>
    <w:rsid w:val="000D72F4"/>
    <w:rsid w:val="001C17CC"/>
    <w:rsid w:val="002177EF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3029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2026-05-14T17:06:00Z</dcterms:modified>
</cp:coreProperties>
</file>