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755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41CD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41CD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1CD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41CD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1CD1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141CD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41CD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1CD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41CD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1CD1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141CD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41CD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1CD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41CD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1CD1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141CD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41CD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1CD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41CD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1CD1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141CD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41CD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1CD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41CD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1CD1">
              <w:rPr>
                <w:rFonts w:ascii="Titillium Web" w:hAnsi="Titillium Web"/>
                <w:szCs w:val="24"/>
              </w:rPr>
              <w:t>1,05 m</w:t>
            </w:r>
          </w:p>
        </w:tc>
      </w:tr>
      <w:tr w:rsidR="0086297F" w:rsidRPr="00141CD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41CD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1CD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41CD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1CD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141CD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41CD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1CD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141CD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1CD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41CD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41CD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1CD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41CD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1CD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41CD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41CD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1CD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B33B74F" w14:textId="77777777" w:rsidR="00175B27" w:rsidRPr="00141CD1" w:rsidRDefault="00282EF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1CD1">
              <w:rPr>
                <w:rFonts w:ascii="Titillium Web" w:hAnsi="Titillium Web"/>
                <w:i/>
                <w:iCs/>
                <w:szCs w:val="24"/>
              </w:rPr>
              <w:t>Tomba 755 a umazione -</w:t>
            </w:r>
          </w:p>
          <w:p w14:paraId="4A0C288A" w14:textId="77777777" w:rsidR="00175B27" w:rsidRPr="00141CD1" w:rsidRDefault="00282EF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1CD1">
              <w:rPr>
                <w:rFonts w:ascii="Titillium Web" w:hAnsi="Titillium Web"/>
                <w:i/>
                <w:iCs/>
                <w:szCs w:val="24"/>
              </w:rPr>
              <w:t>(saccheggiata completamente)</w:t>
            </w:r>
          </w:p>
          <w:p w14:paraId="4F7C23FA" w14:textId="77777777" w:rsidR="00175B27" w:rsidRPr="00141CD1" w:rsidRDefault="00282EF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1CD1">
              <w:rPr>
                <w:rFonts w:ascii="Titillium Web" w:hAnsi="Titillium Web"/>
                <w:i/>
                <w:iCs/>
                <w:szCs w:val="24"/>
              </w:rPr>
              <w:t>A m. 108,30 dal B, a m. 67,70 a sud della linea dello scavo, a m. 1,05 di prof.tà si rinviene l’avanzo di una tomba completamente saccheggiata.</w:t>
            </w:r>
          </w:p>
          <w:p w14:paraId="687D1299" w14:textId="77777777" w:rsidR="00175B27" w:rsidRPr="00141CD1" w:rsidRDefault="00282EF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1CD1">
              <w:rPr>
                <w:rFonts w:ascii="Titillium Web" w:hAnsi="Titillium Web"/>
                <w:i/>
                <w:iCs/>
                <w:szCs w:val="24"/>
              </w:rPr>
              <w:t>Per un raggio di m. 2,50 si rinvengono ossa umane buttate per ogni dove e si raccoglie:</w:t>
            </w:r>
          </w:p>
          <w:p w14:paraId="213F5D30" w14:textId="77777777" w:rsidR="00175B27" w:rsidRPr="00141CD1" w:rsidRDefault="00282EF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1CD1">
              <w:rPr>
                <w:rFonts w:ascii="Titillium Web" w:hAnsi="Titillium Web"/>
                <w:i/>
                <w:iCs/>
                <w:szCs w:val="24"/>
              </w:rPr>
              <w:t>1 candelabro di bronzo, rotto in due pezzi (nello stelo) con il solito piede a tre zampe leonine.</w:t>
            </w:r>
          </w:p>
          <w:p w14:paraId="16E6B99B" w14:textId="77777777" w:rsidR="00175B27" w:rsidRPr="00141CD1" w:rsidRDefault="00282EF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1CD1">
              <w:rPr>
                <w:rFonts w:ascii="Titillium Web" w:hAnsi="Titillium Web"/>
                <w:i/>
                <w:iCs/>
                <w:szCs w:val="24"/>
              </w:rPr>
              <w:t>1 rocchetto e raggiera per candele (manca una branca della raggiera), in bronzo.</w:t>
            </w:r>
          </w:p>
          <w:p w14:paraId="2C6B2782" w14:textId="77777777" w:rsidR="00175B27" w:rsidRPr="00141CD1" w:rsidRDefault="00282EF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1CD1">
              <w:rPr>
                <w:rFonts w:ascii="Titillium Web" w:hAnsi="Titillium Web"/>
                <w:i/>
                <w:iCs/>
                <w:szCs w:val="24"/>
              </w:rPr>
              <w:t>1 piattello a vern. nera, apodo, marcito.</w:t>
            </w:r>
          </w:p>
          <w:p w14:paraId="25D7628C" w14:textId="77777777" w:rsidR="00175B27" w:rsidRPr="00141CD1" w:rsidRDefault="00282EF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1CD1">
              <w:rPr>
                <w:rFonts w:ascii="Titillium Web" w:hAnsi="Titillium Web"/>
                <w:i/>
                <w:iCs/>
                <w:szCs w:val="24"/>
              </w:rPr>
              <w:t>1 chiodo di bronzo</w:t>
            </w:r>
          </w:p>
          <w:p w14:paraId="52EC50CD" w14:textId="77777777" w:rsidR="00175B27" w:rsidRPr="00141CD1" w:rsidRDefault="00282EF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1CD1">
              <w:rPr>
                <w:rFonts w:ascii="Titillium Web" w:hAnsi="Titillium Web"/>
                <w:i/>
                <w:iCs/>
                <w:szCs w:val="24"/>
              </w:rPr>
              <w:t>1 oinochoe a forma aryballica, a vernice nera con palmette in rosso risparmiato, sul ventre.</w:t>
            </w:r>
          </w:p>
          <w:p w14:paraId="4EE4AE4D" w14:textId="77777777" w:rsidR="00175B27" w:rsidRPr="00141CD1" w:rsidRDefault="00282EF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1CD1">
              <w:rPr>
                <w:rFonts w:ascii="Titillium Web" w:hAnsi="Titillium Web"/>
                <w:i/>
                <w:iCs/>
                <w:szCs w:val="24"/>
              </w:rPr>
              <w:t>È frammentato nell’orlo e nell’ansa.</w:t>
            </w:r>
          </w:p>
          <w:p w14:paraId="35FF940B" w14:textId="77777777" w:rsidR="00175B27" w:rsidRPr="00141CD1" w:rsidRDefault="00282EF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1CD1">
              <w:rPr>
                <w:rFonts w:ascii="Titillium Web" w:hAnsi="Titillium Web"/>
                <w:i/>
                <w:iCs/>
                <w:szCs w:val="24"/>
              </w:rPr>
              <w:t>1 grosso pezzo di ferro informe.</w:t>
            </w:r>
          </w:p>
        </w:tc>
      </w:tr>
      <w:tr w:rsidR="0086297F" w:rsidRPr="00141CD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41CD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1CD1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141CD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1CD1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141CD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41CD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1CD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41CD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1CD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41CD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41CD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1CD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41CD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1CD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41CD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41CD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1CD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41CD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1CD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41CD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41CD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1CD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8DF3C32" w14:textId="77777777" w:rsidR="00175B27" w:rsidRPr="00141CD1" w:rsidRDefault="00282EF5" w:rsidP="00141CD1">
            <w:pPr>
              <w:jc w:val="center"/>
              <w:rPr>
                <w:rFonts w:ascii="Titillium Web" w:hAnsi="Titillium Web"/>
                <w:szCs w:val="24"/>
              </w:rPr>
            </w:pPr>
            <w:r w:rsidRPr="00141CD1">
              <w:rPr>
                <w:rFonts w:ascii="Titillium Web" w:eastAsia="Titillium" w:hAnsi="Titillium Web" w:cs="Titillium"/>
                <w:smallCaps/>
                <w:szCs w:val="24"/>
              </w:rPr>
              <w:t>Hostetter</w:t>
            </w:r>
            <w:r w:rsidRPr="00141CD1">
              <w:rPr>
                <w:rFonts w:ascii="Titillium Web" w:eastAsia="Titillium" w:hAnsi="Titillium Web" w:cs="Titillium"/>
                <w:szCs w:val="24"/>
              </w:rPr>
              <w:t xml:space="preserve"> 1986, p. 110; </w:t>
            </w:r>
            <w:r w:rsidRPr="00141CD1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141CD1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41CD1"/>
    <w:rsid w:val="00175B27"/>
    <w:rsid w:val="001C17CC"/>
    <w:rsid w:val="002977D7"/>
    <w:rsid w:val="002D2DA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2026-05-14T17:05:00Z</dcterms:modified>
</cp:coreProperties>
</file>