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6C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E6C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E6C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E6C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E6C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2E6C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E6C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6C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6C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6E14C2" w14:textId="77777777" w:rsidR="00584FCC" w:rsidRPr="002E6C93" w:rsidRDefault="003779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6C93">
              <w:rPr>
                <w:rFonts w:ascii="Titillium Web" w:hAnsi="Titillium Web"/>
                <w:i/>
                <w:iCs/>
                <w:szCs w:val="24"/>
              </w:rPr>
              <w:t>Tomba 769 a cremazione -</w:t>
            </w:r>
          </w:p>
          <w:p w14:paraId="761F04A1" w14:textId="77777777" w:rsidR="00584FCC" w:rsidRPr="002E6C93" w:rsidRDefault="003779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6C93">
              <w:rPr>
                <w:rFonts w:ascii="Titillium Web" w:hAnsi="Titillium Web"/>
                <w:i/>
                <w:iCs/>
                <w:szCs w:val="24"/>
              </w:rPr>
              <w:t>A m. 159 dal B, a m. 121 dal D.B, a m. 0,75 di profondità, poggiava:</w:t>
            </w:r>
          </w:p>
          <w:p w14:paraId="1F01907F" w14:textId="77777777" w:rsidR="00584FCC" w:rsidRPr="002E6C93" w:rsidRDefault="003779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6C93">
              <w:rPr>
                <w:rFonts w:ascii="Titillium Web" w:hAnsi="Titillium Web"/>
                <w:i/>
                <w:iCs/>
                <w:szCs w:val="24"/>
              </w:rPr>
              <w:t>1 dolietto di argilla cenere scuro, marcito e schiacciato; entro conteneva le sole ossa combuste</w:t>
            </w:r>
          </w:p>
          <w:p w14:paraId="1A11234B" w14:textId="77777777" w:rsidR="00584FCC" w:rsidRPr="002E6C93" w:rsidRDefault="003779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6C93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  <w:p w14:paraId="1E83AED8" w14:textId="77777777" w:rsidR="00584FCC" w:rsidRPr="002E6C93" w:rsidRDefault="003779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6C93">
              <w:rPr>
                <w:rFonts w:ascii="Titillium Web" w:hAnsi="Titillium Web"/>
                <w:i/>
                <w:iCs/>
                <w:szCs w:val="24"/>
              </w:rPr>
              <w:t>Vedi rapporto 11 aprile 1927.</w:t>
            </w:r>
          </w:p>
        </w:tc>
      </w:tr>
      <w:tr w:rsidR="0086297F" w:rsidRPr="002E6C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E6C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6C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6C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6C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6C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6C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6C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D74998" w14:textId="77777777" w:rsidR="00584FCC" w:rsidRPr="002E6C93" w:rsidRDefault="0037796A" w:rsidP="002E6C93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6C93">
              <w:rPr>
                <w:rFonts w:ascii="Titillium Web" w:eastAsia="Titillium" w:hAnsi="Titillium Web" w:cs="Titillium"/>
                <w:smallCaps/>
                <w:szCs w:val="24"/>
              </w:rPr>
              <w:t>Trevisanello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6C93"/>
    <w:rsid w:val="00376401"/>
    <w:rsid w:val="00472AF4"/>
    <w:rsid w:val="00551AF8"/>
    <w:rsid w:val="00584FCC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2026-05-14T16:56:00Z</dcterms:modified>
</cp:coreProperties>
</file>