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770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3042C7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1927</w:t>
            </w:r>
          </w:p>
        </w:tc>
      </w:tr>
      <w:tr w:rsidR="0086297F" w:rsidRPr="003042C7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sconvolta</w:t>
            </w:r>
          </w:p>
        </w:tc>
      </w:tr>
      <w:tr w:rsidR="0086297F" w:rsidRPr="003042C7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3042C7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fossa con cassone ligneo</w:t>
            </w:r>
          </w:p>
        </w:tc>
      </w:tr>
      <w:tr w:rsidR="0086297F" w:rsidRPr="003042C7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0,95 m</w:t>
            </w:r>
          </w:p>
        </w:tc>
      </w:tr>
      <w:tr w:rsidR="0086297F" w:rsidRPr="003042C7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3042C7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NW-SE</w:t>
            </w:r>
          </w:p>
        </w:tc>
      </w:tr>
      <w:tr w:rsidR="0086297F" w:rsidRPr="003042C7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3042C7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731B340F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 xml:space="preserve">Tomba 770 a umazione in parte sconvolta, con </w:t>
            </w:r>
            <w:proofErr w:type="gramStart"/>
            <w:r w:rsidRPr="003042C7">
              <w:rPr>
                <w:rFonts w:ascii="Titillium Web" w:hAnsi="Titillium Web"/>
                <w:i/>
                <w:iCs/>
                <w:szCs w:val="24"/>
              </w:rPr>
              <w:t>cassa ?</w:t>
            </w:r>
            <w:proofErr w:type="gramEnd"/>
            <w:r w:rsidRPr="003042C7">
              <w:rPr>
                <w:rFonts w:ascii="Titillium Web" w:hAnsi="Titillium Web"/>
                <w:i/>
                <w:iCs/>
                <w:szCs w:val="24"/>
              </w:rPr>
              <w:t xml:space="preserve"> di legno</w:t>
            </w:r>
          </w:p>
          <w:p w14:paraId="75A910EB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>A m. 90,50 dal B, a m. 75,80 a sud della linea dello scavo, a m. 0,95 di prof.tà si rinviene una tomba a umazione in parte sconvolta. La parte superiore sello scheletro è orientata da nord-ovest a sud-est.</w:t>
            </w:r>
          </w:p>
          <w:p w14:paraId="71FAEFBE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>Sul petto dello scheletro erano piattelli e vasetti.</w:t>
            </w:r>
          </w:p>
          <w:p w14:paraId="42CC4D46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>A destra dello scheletro</w:t>
            </w:r>
          </w:p>
          <w:p w14:paraId="32BD5D02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 xml:space="preserve">1 cratere di fabbrica apula o </w:t>
            </w:r>
            <w:proofErr w:type="gramStart"/>
            <w:r w:rsidRPr="003042C7">
              <w:rPr>
                <w:rFonts w:ascii="Titillium Web" w:hAnsi="Titillium Web"/>
                <w:i/>
                <w:iCs/>
                <w:szCs w:val="24"/>
              </w:rPr>
              <w:t>campana ?</w:t>
            </w:r>
            <w:proofErr w:type="gramEnd"/>
            <w:r w:rsidRPr="003042C7">
              <w:rPr>
                <w:rFonts w:ascii="Titillium Web" w:hAnsi="Titillium Web"/>
                <w:i/>
                <w:iCs/>
                <w:szCs w:val="24"/>
              </w:rPr>
              <w:t xml:space="preserve"> a figure rosse, di disegno trascurato: era schiacciato e in frammenti.</w:t>
            </w:r>
          </w:p>
          <w:p w14:paraId="25A5E2C1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>Sul petto dello scheletro si raccolsero:</w:t>
            </w:r>
          </w:p>
          <w:p w14:paraId="67F8D576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 xml:space="preserve">1 piccolo oinochoe aryballoide (a forma ovoidale) con una figura (rossa) di donna che reca una </w:t>
            </w:r>
            <w:proofErr w:type="gramStart"/>
            <w:r w:rsidRPr="003042C7">
              <w:rPr>
                <w:rFonts w:ascii="Titillium Web" w:hAnsi="Titillium Web"/>
                <w:i/>
                <w:iCs/>
                <w:szCs w:val="24"/>
              </w:rPr>
              <w:t>ciarpa ?</w:t>
            </w:r>
            <w:proofErr w:type="gramEnd"/>
            <w:r w:rsidRPr="003042C7">
              <w:rPr>
                <w:rFonts w:ascii="Titillium Web" w:hAnsi="Titillium Web"/>
                <w:i/>
                <w:iCs/>
                <w:szCs w:val="24"/>
              </w:rPr>
              <w:t xml:space="preserve"> intero.</w:t>
            </w:r>
          </w:p>
          <w:p w14:paraId="5021F76B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>1 lucernina discoidale, con ansa ad anello e con figure animali in rosso su fondo nero. (manca della parte centrale bucherellata).</w:t>
            </w:r>
          </w:p>
          <w:p w14:paraId="421D9EC2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>1 tazza apoda a vern. nera, con una sola ansa, intera.</w:t>
            </w:r>
          </w:p>
          <w:p w14:paraId="05605EFB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>1 piattello di argilla giallastra, grezzo, apodo.</w:t>
            </w:r>
          </w:p>
          <w:p w14:paraId="5D28893D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>Dietro la testa dello scheletro si raccolse:</w:t>
            </w:r>
          </w:p>
          <w:p w14:paraId="7725E2FE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 xml:space="preserve">1 </w:t>
            </w:r>
            <w:proofErr w:type="gramStart"/>
            <w:r w:rsidRPr="003042C7">
              <w:rPr>
                <w:rFonts w:ascii="Titillium Web" w:hAnsi="Titillium Web"/>
                <w:i/>
                <w:iCs/>
                <w:szCs w:val="24"/>
              </w:rPr>
              <w:t>pugnale ?</w:t>
            </w:r>
            <w:proofErr w:type="gramEnd"/>
            <w:r w:rsidRPr="003042C7">
              <w:rPr>
                <w:rFonts w:ascii="Titillium Web" w:hAnsi="Titillium Web"/>
                <w:i/>
                <w:iCs/>
                <w:szCs w:val="24"/>
              </w:rPr>
              <w:t xml:space="preserve"> di ferro, rotto in due pezzi.</w:t>
            </w:r>
          </w:p>
          <w:p w14:paraId="03821174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>La parte inferiore dello scheletro era tutta sconvolta e le ossa disseminate ovunque. A sin. dello scheletro, fra la terra sconvolta, si rinvenne</w:t>
            </w:r>
          </w:p>
          <w:p w14:paraId="2FE44743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>1 chiodo di bronzo.</w:t>
            </w:r>
          </w:p>
          <w:p w14:paraId="638EB10D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t>qualche frammento di un balsamario di alabastro.</w:t>
            </w:r>
          </w:p>
          <w:p w14:paraId="742B2626" w14:textId="77777777" w:rsidR="00E56F74" w:rsidRPr="003042C7" w:rsidRDefault="00B5486E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3042C7">
              <w:rPr>
                <w:rFonts w:ascii="Titillium Web" w:hAnsi="Titillium Web"/>
                <w:i/>
                <w:iCs/>
                <w:szCs w:val="24"/>
              </w:rPr>
              <w:lastRenderedPageBreak/>
              <w:t>Sotto la parte superiore dello scheletro e sotto agli oggetti si rinvennero traccie di tavolato di legno.</w:t>
            </w:r>
          </w:p>
        </w:tc>
      </w:tr>
      <w:tr w:rsidR="0086297F" w:rsidRPr="003042C7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Sopra il defunto</w:t>
            </w:r>
          </w:p>
        </w:tc>
      </w:tr>
      <w:tr w:rsidR="0086297F" w:rsidRPr="003042C7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3042C7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Maschile</w:t>
            </w:r>
          </w:p>
        </w:tc>
      </w:tr>
      <w:tr w:rsidR="0086297F" w:rsidRPr="003042C7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3042C7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hAnsi="Titillium Web"/>
                <w:szCs w:val="24"/>
              </w:rPr>
              <w:t>Subadulto</w:t>
            </w:r>
          </w:p>
        </w:tc>
      </w:tr>
      <w:tr w:rsidR="0086297F" w:rsidRPr="003042C7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3042C7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3042C7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36636542" w14:textId="77777777" w:rsidR="00E56F74" w:rsidRPr="003042C7" w:rsidRDefault="00B5486E" w:rsidP="003042C7">
            <w:pPr>
              <w:jc w:val="center"/>
              <w:rPr>
                <w:rFonts w:ascii="Titillium Web" w:hAnsi="Titillium Web"/>
                <w:szCs w:val="24"/>
              </w:rPr>
            </w:pPr>
            <w:r w:rsidRPr="003042C7">
              <w:rPr>
                <w:rFonts w:ascii="Titillium Web" w:eastAsia="Titillium" w:hAnsi="Titillium Web" w:cs="Titillium"/>
                <w:smallCaps/>
                <w:szCs w:val="24"/>
              </w:rPr>
              <w:t>Pozzi 2011; Serra 2022; Serra 2025</w:t>
            </w:r>
            <w:r w:rsidRPr="003042C7">
              <w:rPr>
                <w:rFonts w:ascii="Titillium Web" w:eastAsia="Titillium" w:hAnsi="Titillium Web" w:cs="Titillium"/>
                <w:szCs w:val="24"/>
              </w:rPr>
              <w:t>, p. 241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0E5D95"/>
    <w:rsid w:val="001C17CC"/>
    <w:rsid w:val="002977D7"/>
    <w:rsid w:val="003042C7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900AB"/>
    <w:rsid w:val="00D936E8"/>
    <w:rsid w:val="00E24633"/>
    <w:rsid w:val="00E5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274</Words>
  <Characters>1564</Characters>
  <Application>Microsoft Office Word</Application>
  <DocSecurity>0</DocSecurity>
  <Lines>13</Lines>
  <Paragraphs>3</Paragraphs>
  <ScaleCrop>false</ScaleCrop>
  <Company/>
  <LinksUpToDate>false</LinksUpToDate>
  <CharactersWithSpaces>1835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2026-05-14T16:55:00Z</dcterms:modified>
</cp:coreProperties>
</file>