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772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B59F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B59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59F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B59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59FD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6B59F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B59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59F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B59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59F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B59F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B59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59F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B59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59F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B59F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B59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59F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B59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59FD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B59F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B59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59F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B59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59FD">
              <w:rPr>
                <w:rFonts w:ascii="Titillium Web" w:hAnsi="Titillium Web"/>
                <w:szCs w:val="24"/>
              </w:rPr>
              <w:t>0,84 m</w:t>
            </w:r>
          </w:p>
        </w:tc>
      </w:tr>
      <w:tr w:rsidR="0086297F" w:rsidRPr="006B59F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B59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59F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B59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59F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B59F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B59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59F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B59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59FD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6B59F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B59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59F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B59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59F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B59F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B59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59F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89AE297" w14:textId="77777777" w:rsidR="001E54B2" w:rsidRPr="006B59FD" w:rsidRDefault="000115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59FD">
              <w:rPr>
                <w:rFonts w:ascii="Titillium Web" w:hAnsi="Titillium Web"/>
                <w:i/>
                <w:iCs/>
                <w:szCs w:val="24"/>
              </w:rPr>
              <w:t>Tomba 772 a umazione (con calce)</w:t>
            </w:r>
          </w:p>
          <w:p w14:paraId="68F3C34C" w14:textId="77777777" w:rsidR="001E54B2" w:rsidRPr="006B59FD" w:rsidRDefault="000115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59FD">
              <w:rPr>
                <w:rFonts w:ascii="Titillium Web" w:hAnsi="Titillium Web"/>
                <w:i/>
                <w:iCs/>
                <w:szCs w:val="24"/>
              </w:rPr>
              <w:t>A m. 33,50 dal B, a m.26,80 a sud della linea del nuovo scavo, alla prof.tà di m. 0,84 poggiava uno scheletro orientato da nord-ovest a sud-est: gradi 340. Non si rinvennero le ossa della parte inferiore dello scheletro.</w:t>
            </w:r>
          </w:p>
          <w:p w14:paraId="6A9831F8" w14:textId="77777777" w:rsidR="001E54B2" w:rsidRPr="006B59FD" w:rsidRDefault="000115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59FD">
              <w:rPr>
                <w:rFonts w:ascii="Titillium Web" w:hAnsi="Titillium Web"/>
                <w:i/>
                <w:iCs/>
                <w:szCs w:val="24"/>
              </w:rPr>
              <w:t>Al collo dello scheletro si rinvenne</w:t>
            </w:r>
          </w:p>
          <w:p w14:paraId="6BC1DE7E" w14:textId="77777777" w:rsidR="001E54B2" w:rsidRPr="006B59FD" w:rsidRDefault="000115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59FD">
              <w:rPr>
                <w:rFonts w:ascii="Titillium Web" w:hAnsi="Titillium Web"/>
                <w:i/>
                <w:iCs/>
                <w:szCs w:val="24"/>
              </w:rPr>
              <w:t>1 collanina di 11 grani di ambra e 2 perle di vetro</w:t>
            </w:r>
          </w:p>
          <w:p w14:paraId="07817B18" w14:textId="77777777" w:rsidR="001E54B2" w:rsidRPr="006B59FD" w:rsidRDefault="000115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59FD">
              <w:rPr>
                <w:rFonts w:ascii="Titillium Web" w:hAnsi="Titillium Web"/>
                <w:i/>
                <w:iCs/>
                <w:szCs w:val="24"/>
              </w:rPr>
              <w:t>Sul petto dello scheletro poggiava:</w:t>
            </w:r>
          </w:p>
          <w:p w14:paraId="0D5BE9D1" w14:textId="77777777" w:rsidR="001E54B2" w:rsidRPr="006B59FD" w:rsidRDefault="000115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59FD">
              <w:rPr>
                <w:rFonts w:ascii="Titillium Web" w:hAnsi="Titillium Web"/>
                <w:i/>
                <w:iCs/>
                <w:szCs w:val="24"/>
              </w:rPr>
              <w:t>1 terracotta figurata, a bassorilievo (a stampo?) raffigurante una testa femminile (deità?); è leggermente frammentaria nello spigolo inferiore destro.</w:t>
            </w:r>
          </w:p>
          <w:p w14:paraId="1A259CD8" w14:textId="77777777" w:rsidR="001E54B2" w:rsidRPr="006B59FD" w:rsidRDefault="000115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59FD">
              <w:rPr>
                <w:rFonts w:ascii="Titillium Web" w:hAnsi="Titillium Web"/>
                <w:i/>
                <w:iCs/>
                <w:szCs w:val="24"/>
              </w:rPr>
              <w:t>Un poco più abbasso, sul bacino dello scheletro, si rinvennero</w:t>
            </w:r>
          </w:p>
          <w:p w14:paraId="2FFEBA80" w14:textId="77777777" w:rsidR="001E54B2" w:rsidRPr="006B59FD" w:rsidRDefault="000115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59FD">
              <w:rPr>
                <w:rFonts w:ascii="Titillium Web" w:hAnsi="Titillium Web"/>
                <w:i/>
                <w:iCs/>
                <w:szCs w:val="24"/>
              </w:rPr>
              <w:t>2 statuette di argilla cenerognola, marcite (apule?) una di queste rimasta per metà aderente al rovescio della terracotta grande (testa femminile)</w:t>
            </w:r>
          </w:p>
          <w:p w14:paraId="5A458489" w14:textId="77777777" w:rsidR="001E54B2" w:rsidRPr="006B59FD" w:rsidRDefault="000115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59FD">
              <w:rPr>
                <w:rFonts w:ascii="Titillium Web" w:hAnsi="Titillium Web"/>
                <w:i/>
                <w:iCs/>
                <w:szCs w:val="24"/>
              </w:rPr>
              <w:t>1 piccola lekythos a vern. n. mancante dell’ansa e della bocca.</w:t>
            </w:r>
          </w:p>
          <w:p w14:paraId="37FA52E9" w14:textId="77777777" w:rsidR="001E54B2" w:rsidRPr="006B59FD" w:rsidRDefault="000115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59FD">
              <w:rPr>
                <w:rFonts w:ascii="Titillium Web" w:hAnsi="Titillium Web"/>
                <w:i/>
                <w:iCs/>
                <w:szCs w:val="24"/>
              </w:rPr>
              <w:t>presso la spalla destra:</w:t>
            </w:r>
          </w:p>
          <w:p w14:paraId="194B9801" w14:textId="77777777" w:rsidR="001E54B2" w:rsidRPr="006B59FD" w:rsidRDefault="000115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59FD">
              <w:rPr>
                <w:rFonts w:ascii="Titillium Web" w:hAnsi="Titillium Web"/>
                <w:i/>
                <w:iCs/>
                <w:szCs w:val="24"/>
              </w:rPr>
              <w:t>1 balsamario a forma globulare, di vetro blu, con decorazione sul ventre a smalto giallo, intero</w:t>
            </w:r>
          </w:p>
          <w:p w14:paraId="04130C4C" w14:textId="77777777" w:rsidR="001E54B2" w:rsidRPr="006B59FD" w:rsidRDefault="000115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59FD">
              <w:rPr>
                <w:rFonts w:ascii="Titillium Web" w:hAnsi="Titillium Web"/>
                <w:i/>
                <w:iCs/>
                <w:szCs w:val="24"/>
              </w:rPr>
              <w:t>1 frammento informe di bronzo</w:t>
            </w:r>
          </w:p>
          <w:p w14:paraId="69CB8058" w14:textId="77777777" w:rsidR="001E54B2" w:rsidRPr="006B59FD" w:rsidRDefault="000115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59FD">
              <w:rPr>
                <w:rFonts w:ascii="Titillium Web" w:hAnsi="Titillium Web"/>
                <w:i/>
                <w:iCs/>
                <w:szCs w:val="24"/>
              </w:rPr>
              <w:t>Presso il braccio destro erano:</w:t>
            </w:r>
          </w:p>
          <w:p w14:paraId="3F07ADC6" w14:textId="77777777" w:rsidR="001E54B2" w:rsidRPr="006B59FD" w:rsidRDefault="000115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59FD">
              <w:rPr>
                <w:rFonts w:ascii="Titillium Web" w:hAnsi="Titillium Web"/>
                <w:i/>
                <w:iCs/>
                <w:szCs w:val="24"/>
              </w:rPr>
              <w:t>1 tazzina con piede e con anse: è in frammenti e a vern. nera diluita che sembra rossa</w:t>
            </w:r>
          </w:p>
          <w:p w14:paraId="24A25DCC" w14:textId="77777777" w:rsidR="001E54B2" w:rsidRPr="006B59FD" w:rsidRDefault="000115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59FD">
              <w:rPr>
                <w:rFonts w:ascii="Titillium Web" w:hAnsi="Titillium Web"/>
                <w:i/>
                <w:iCs/>
                <w:szCs w:val="24"/>
              </w:rPr>
              <w:t>1 vasetto a forma di skyfos, di argilla cenerognola grezzo e marcito.</w:t>
            </w:r>
          </w:p>
          <w:p w14:paraId="03F51EEC" w14:textId="77777777" w:rsidR="001E54B2" w:rsidRPr="006B59FD" w:rsidRDefault="000115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59FD">
              <w:rPr>
                <w:rFonts w:ascii="Titillium Web" w:hAnsi="Titillium Web"/>
                <w:i/>
                <w:iCs/>
                <w:szCs w:val="24"/>
              </w:rPr>
              <w:lastRenderedPageBreak/>
              <w:t>1 altro idem con pieduccio, di argilla giallastra e ben cotto.</w:t>
            </w:r>
          </w:p>
          <w:p w14:paraId="6DB005F8" w14:textId="77777777" w:rsidR="001E54B2" w:rsidRPr="006B59FD" w:rsidRDefault="000115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59FD">
              <w:rPr>
                <w:rFonts w:ascii="Titillium Web" w:hAnsi="Titillium Web"/>
                <w:i/>
                <w:iCs/>
                <w:szCs w:val="24"/>
              </w:rPr>
              <w:t>1 tazzetta apoda di argilla giallastra, grezza e marcita.</w:t>
            </w:r>
          </w:p>
          <w:p w14:paraId="14E1EAD1" w14:textId="77777777" w:rsidR="001E54B2" w:rsidRPr="006B59FD" w:rsidRDefault="000115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59FD">
              <w:rPr>
                <w:rFonts w:ascii="Titillium Web" w:hAnsi="Titillium Web"/>
                <w:i/>
                <w:iCs/>
                <w:szCs w:val="24"/>
              </w:rPr>
              <w:t>Presso i piedi a sin. erano:</w:t>
            </w:r>
          </w:p>
          <w:p w14:paraId="39FA00CF" w14:textId="77777777" w:rsidR="001E54B2" w:rsidRPr="006B59FD" w:rsidRDefault="000115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59FD">
              <w:rPr>
                <w:rFonts w:ascii="Titillium Web" w:hAnsi="Titillium Web"/>
                <w:i/>
                <w:iCs/>
                <w:szCs w:val="24"/>
              </w:rPr>
              <w:t>2 statuette di argilla, grezze, marcite.</w:t>
            </w:r>
          </w:p>
          <w:p w14:paraId="46FDD778" w14:textId="77777777" w:rsidR="001E54B2" w:rsidRPr="006B59FD" w:rsidRDefault="000115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59FD">
              <w:rPr>
                <w:rFonts w:ascii="Titillium Web" w:hAnsi="Titillium Web"/>
                <w:i/>
                <w:iCs/>
                <w:szCs w:val="24"/>
              </w:rPr>
              <w:t>2 kotylai imbutiformi, a vern. n. scadente.</w:t>
            </w:r>
          </w:p>
          <w:p w14:paraId="1340015F" w14:textId="77777777" w:rsidR="001E54B2" w:rsidRPr="006B59FD" w:rsidRDefault="000115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59FD">
              <w:rPr>
                <w:rFonts w:ascii="Titillium Web" w:hAnsi="Titillium Web"/>
                <w:i/>
                <w:iCs/>
                <w:szCs w:val="24"/>
              </w:rPr>
              <w:t>1 oinochoe a forma di fiasca con beccuccio verticale, a vern. n. scadente, intero</w:t>
            </w:r>
          </w:p>
          <w:p w14:paraId="198146C5" w14:textId="77777777" w:rsidR="001E54B2" w:rsidRPr="006B59FD" w:rsidRDefault="000115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59FD">
              <w:rPr>
                <w:rFonts w:ascii="Titillium Web" w:hAnsi="Titillium Web"/>
                <w:i/>
                <w:iCs/>
                <w:szCs w:val="24"/>
              </w:rPr>
              <w:t>1 scodellina a vern. n., apoda.</w:t>
            </w:r>
          </w:p>
          <w:p w14:paraId="0F84C252" w14:textId="77777777" w:rsidR="001E54B2" w:rsidRPr="006B59FD" w:rsidRDefault="000115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59FD">
              <w:rPr>
                <w:rFonts w:ascii="Titillium Web" w:hAnsi="Titillium Web"/>
                <w:i/>
                <w:iCs/>
                <w:szCs w:val="24"/>
              </w:rPr>
              <w:t>Sotto la grande terracotta figurata, si rinvenne:</w:t>
            </w:r>
          </w:p>
          <w:p w14:paraId="731F7397" w14:textId="77777777" w:rsidR="001E54B2" w:rsidRPr="006B59FD" w:rsidRDefault="000115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59FD">
              <w:rPr>
                <w:rFonts w:ascii="Titillium Web" w:hAnsi="Titillium Web"/>
                <w:i/>
                <w:iCs/>
                <w:szCs w:val="24"/>
              </w:rPr>
              <w:t>1 piccolo kotylos dipinto a vern. rossastra, con pennellature sull’orlo.</w:t>
            </w:r>
          </w:p>
          <w:p w14:paraId="18A263B7" w14:textId="77777777" w:rsidR="001E54B2" w:rsidRPr="006B59FD" w:rsidRDefault="000115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59FD">
              <w:rPr>
                <w:rFonts w:ascii="Titillium Web" w:hAnsi="Titillium Web"/>
                <w:i/>
                <w:iCs/>
                <w:szCs w:val="24"/>
              </w:rPr>
              <w:t>Lo scheletro doveva essere di giovinetta, poiché lo spessore del cranio era sottilissimo e i dentini non denotavano che 12 o 13 anni. Le ossa erano talmente sottili e consumate, che nella parte inferiore dello scheletro gli operai le avranno buttate via senza nemmeno accorgersene.</w:t>
            </w:r>
          </w:p>
        </w:tc>
      </w:tr>
      <w:tr w:rsidR="0086297F" w:rsidRPr="006B59F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B59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59FD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6AE73784" w:rsidR="0086297F" w:rsidRPr="006B59FD" w:rsidRDefault="009B476B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76B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6B59F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B59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59F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B59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59FD">
              <w:rPr>
                <w:rFonts w:ascii="Titillium Web" w:hAnsi="Titillium Web"/>
                <w:szCs w:val="24"/>
              </w:rPr>
              <w:t>Femminile ?</w:t>
            </w:r>
          </w:p>
        </w:tc>
      </w:tr>
      <w:tr w:rsidR="0086297F" w:rsidRPr="006B59F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B59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59F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B59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59F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B59F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B59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59F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B59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59FD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6B59F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B59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59F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8D820B3" w14:textId="77777777" w:rsidR="001E54B2" w:rsidRPr="006B59FD" w:rsidRDefault="0001153B" w:rsidP="006B59FD">
            <w:pPr>
              <w:jc w:val="center"/>
              <w:rPr>
                <w:rFonts w:ascii="Titillium Web" w:hAnsi="Titillium Web"/>
                <w:szCs w:val="24"/>
              </w:rPr>
            </w:pPr>
            <w:r w:rsidRPr="006B59FD">
              <w:rPr>
                <w:rFonts w:ascii="Titillium Web" w:eastAsia="Titillium" w:hAnsi="Titillium Web" w:cs="Titillium"/>
                <w:smallCaps/>
                <w:szCs w:val="24"/>
              </w:rPr>
              <w:t>Alfieri, Arias</w:t>
            </w:r>
            <w:r w:rsidRPr="006B59FD">
              <w:rPr>
                <w:rFonts w:ascii="Titillium Web" w:eastAsia="Titillium" w:hAnsi="Titillium Web" w:cs="Titillium"/>
                <w:szCs w:val="24"/>
              </w:rPr>
              <w:t xml:space="preserve"> 1960, p. 84; </w:t>
            </w:r>
            <w:r w:rsidRPr="006B59FD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6B59FD">
              <w:rPr>
                <w:rFonts w:ascii="Titillium Web" w:eastAsia="Titillium" w:hAnsi="Titillium Web" w:cs="Titillium"/>
                <w:szCs w:val="24"/>
              </w:rPr>
              <w:t xml:space="preserve"> 2014; </w:t>
            </w:r>
            <w:r w:rsidRPr="006B59FD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6B59FD">
              <w:rPr>
                <w:rFonts w:ascii="Titillium Web" w:eastAsia="Titillium" w:hAnsi="Titillium Web" w:cs="Titillium"/>
                <w:szCs w:val="24"/>
              </w:rPr>
              <w:t xml:space="preserve"> 2025, p. 242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65E74"/>
    <w:rsid w:val="000D72F4"/>
    <w:rsid w:val="001C17CC"/>
    <w:rsid w:val="001E54B2"/>
    <w:rsid w:val="002977D7"/>
    <w:rsid w:val="00472AF4"/>
    <w:rsid w:val="00551AF8"/>
    <w:rsid w:val="005B5AFF"/>
    <w:rsid w:val="006162A4"/>
    <w:rsid w:val="006346F7"/>
    <w:rsid w:val="006B59FD"/>
    <w:rsid w:val="006D6EFB"/>
    <w:rsid w:val="007145BC"/>
    <w:rsid w:val="00861B6D"/>
    <w:rsid w:val="0086297F"/>
    <w:rsid w:val="009B476B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2026-05-15T10:09:00Z</dcterms:modified>
</cp:coreProperties>
</file>