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29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329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329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329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329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0329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29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29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29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E218EA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Tomba 774 a cremazione</w:t>
            </w:r>
          </w:p>
          <w:p w14:paraId="67E2BAAC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A m. 17.20 dal B, a m. 23,65 a sud della linea dello scavo, a m. 0,95 di prof.tà poggiava:</w:t>
            </w:r>
          </w:p>
          <w:p w14:paraId="00204762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1 gruppetto di vasetti e piattelli sotto i quali erano le ossa combuste.</w:t>
            </w:r>
          </w:p>
          <w:p w14:paraId="715F277B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A lev. dei vasetti, un poco più alto di qualche centimetro, era un ciottolo fluviale rotondo</w:t>
            </w:r>
          </w:p>
          <w:p w14:paraId="6A7A9251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Fra il mucchietto dei vasetti si raccolsero:</w:t>
            </w:r>
          </w:p>
          <w:p w14:paraId="7B4C2695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2 oinochoai fusiformi a bocca circolare e ansa verticale, a vern. nera scadente, interi</w:t>
            </w:r>
          </w:p>
          <w:p w14:paraId="33711751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1 scodella fonda con due anse laterali e orlo modinato: a ver. n., in fram.ti</w:t>
            </w:r>
          </w:p>
          <w:p w14:paraId="14985B91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1 tazza a vern. nera, con piede alto; intera e liscia.</w:t>
            </w:r>
          </w:p>
          <w:p w14:paraId="33FD74B0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294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3294F">
              <w:rPr>
                <w:rFonts w:ascii="Titillium Web" w:hAnsi="Titillium Web"/>
                <w:i/>
                <w:iCs/>
                <w:szCs w:val="24"/>
              </w:rPr>
              <w:t xml:space="preserve"> piccole scodelline di argilla giallastra, grezze, una marcita.</w:t>
            </w:r>
          </w:p>
          <w:p w14:paraId="1D724175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3294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3294F">
              <w:rPr>
                <w:rFonts w:ascii="Titillium Web" w:hAnsi="Titillium Web"/>
                <w:i/>
                <w:iCs/>
                <w:szCs w:val="24"/>
              </w:rPr>
              <w:t xml:space="preserve"> piatti apodi di argilla idem., grezzi</w:t>
            </w:r>
          </w:p>
          <w:p w14:paraId="4345DDDA" w14:textId="77777777" w:rsidR="00F55B1E" w:rsidRPr="0003294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294F">
              <w:rPr>
                <w:rFonts w:ascii="Titillium Web" w:hAnsi="Titillium Web"/>
                <w:i/>
                <w:iCs/>
                <w:szCs w:val="24"/>
              </w:rPr>
              <w:t>1 piatto con piede alto: idem.</w:t>
            </w:r>
          </w:p>
        </w:tc>
      </w:tr>
      <w:tr w:rsidR="0086297F" w:rsidRPr="000329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0329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29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29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29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29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29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29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5CBE72" w14:textId="77777777" w:rsidR="00F55B1E" w:rsidRPr="0003294F" w:rsidRDefault="00000000" w:rsidP="0003294F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294F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294F"/>
    <w:rsid w:val="00042C80"/>
    <w:rsid w:val="000D72F4"/>
    <w:rsid w:val="001C10B6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5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2026-05-14T16:52:00Z</dcterms:modified>
</cp:coreProperties>
</file>