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5F6218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5F6218">
        <w:rPr>
          <w:rFonts w:ascii="Titillium Web" w:hAnsi="Titillium Web"/>
          <w:b/>
          <w:bCs/>
          <w:sz w:val="28"/>
          <w:szCs w:val="24"/>
        </w:rPr>
        <w:t>Valle Trebba – Tomba 781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621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F621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F621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F621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F621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0,82 m</w:t>
            </w:r>
          </w:p>
        </w:tc>
      </w:tr>
      <w:tr w:rsidR="0086297F" w:rsidRPr="005F621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621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F621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621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EA6681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Tomba 781 a umazione (di giovinetto?)</w:t>
            </w:r>
          </w:p>
          <w:p w14:paraId="526B0E79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A m. 68 dal B, a m. 1,20 a nord della linea dello scavo, (m. 121 dal D.B.), a m. 0,52 di profondità, giaceva uno scheletro orientato da nord-ovest a sud-est: è molto consumato.</w:t>
            </w:r>
          </w:p>
          <w:p w14:paraId="701706DB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Alla destra dello scheletro erano i seguenti fittili:</w:t>
            </w:r>
          </w:p>
          <w:p w14:paraId="3E6EE3AA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1 oinochoe a forma di fiasca con disegni di testone: intero</w:t>
            </w:r>
          </w:p>
          <w:p w14:paraId="3F20BE02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2 kotylai imbutiformi, di argilla giallo chiara, verniciati a tinta nera scadente (uno frammentario)</w:t>
            </w:r>
          </w:p>
          <w:p w14:paraId="662636FB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1 tazza apoda, a vern. nera,con impressioni di palmette, è intera</w:t>
            </w:r>
          </w:p>
          <w:p w14:paraId="6318165F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1 scodellino con piede, a vern. n. e impressioni di palmette.</w:t>
            </w:r>
          </w:p>
          <w:p w14:paraId="2E1F1686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2 tazzette di argilla giallo chiara, grezze.</w:t>
            </w:r>
          </w:p>
          <w:p w14:paraId="79AFEE9D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2 piattelli di argilla giallastra, grezzi.</w:t>
            </w:r>
          </w:p>
          <w:p w14:paraId="6D61F85D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1 piattello di argilla cenerognola scura.</w:t>
            </w:r>
          </w:p>
          <w:p w14:paraId="62820763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2 frammenti informi di ferro.</w:t>
            </w:r>
          </w:p>
          <w:p w14:paraId="316247B1" w14:textId="77777777" w:rsidR="00A416A6" w:rsidRPr="005F621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218">
              <w:rPr>
                <w:rFonts w:ascii="Titillium Web" w:hAnsi="Titillium Web"/>
                <w:i/>
                <w:iCs/>
                <w:szCs w:val="24"/>
              </w:rPr>
              <w:t>Si rinvennero denti di giovane, di 15 anni circa.</w:t>
            </w:r>
          </w:p>
        </w:tc>
      </w:tr>
      <w:tr w:rsidR="0086297F" w:rsidRPr="005F621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F621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21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21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62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5F621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62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21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652C44" w14:textId="77777777" w:rsidR="00A416A6" w:rsidRPr="005F6218" w:rsidRDefault="00000000" w:rsidP="005F6218">
            <w:pPr>
              <w:jc w:val="center"/>
              <w:rPr>
                <w:rFonts w:ascii="Titillium Web" w:hAnsi="Titillium Web"/>
                <w:szCs w:val="24"/>
              </w:rPr>
            </w:pPr>
            <w:r w:rsidRPr="005F621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F6218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5F621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F6218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5F6218" w:rsidRDefault="00472AF4" w:rsidP="0086297F">
      <w:pPr>
        <w:rPr>
          <w:rFonts w:ascii="Titillium Web" w:hAnsi="Titillium Web"/>
        </w:rPr>
      </w:pPr>
    </w:p>
    <w:sectPr w:rsidR="00472AF4" w:rsidRPr="005F6218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2C17"/>
    <w:rsid w:val="00472AF4"/>
    <w:rsid w:val="00551AF8"/>
    <w:rsid w:val="005B5AFF"/>
    <w:rsid w:val="005F6218"/>
    <w:rsid w:val="006162A4"/>
    <w:rsid w:val="006346F7"/>
    <w:rsid w:val="006D6EFB"/>
    <w:rsid w:val="007145BC"/>
    <w:rsid w:val="0086297F"/>
    <w:rsid w:val="009E4922"/>
    <w:rsid w:val="00A416A6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2026-05-14T16:47:00Z</dcterms:modified>
</cp:coreProperties>
</file>