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786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54C6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54C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C6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54C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C6A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654C6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54C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C6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54C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C6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54C6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54C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C6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54C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C6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654C6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54C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C6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54C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C6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654C6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54C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C6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54C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C6A">
              <w:rPr>
                <w:rFonts w:ascii="Titillium Web" w:hAnsi="Titillium Web"/>
                <w:szCs w:val="24"/>
              </w:rPr>
              <w:t>1,05 m</w:t>
            </w:r>
          </w:p>
        </w:tc>
      </w:tr>
      <w:tr w:rsidR="0086297F" w:rsidRPr="00654C6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54C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C6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54C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C6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54C6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54C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C6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54C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C6A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654C6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54C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C6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54C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C6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54C6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54C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C6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E6B90E2" w14:textId="77777777" w:rsidR="00452336" w:rsidRPr="00654C6A" w:rsidRDefault="008B75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C6A">
              <w:rPr>
                <w:rFonts w:ascii="Titillium Web" w:hAnsi="Titillium Web"/>
                <w:i/>
                <w:iCs/>
                <w:szCs w:val="24"/>
              </w:rPr>
              <w:t>Tomba 786 a umazione (di fanciullo?)</w:t>
            </w:r>
          </w:p>
          <w:p w14:paraId="7FA22622" w14:textId="77777777" w:rsidR="00452336" w:rsidRPr="00654C6A" w:rsidRDefault="008B75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C6A">
              <w:rPr>
                <w:rFonts w:ascii="Titillium Web" w:hAnsi="Titillium Web"/>
                <w:i/>
                <w:iCs/>
                <w:szCs w:val="24"/>
              </w:rPr>
              <w:t>A m. 56,85 dal B, a m. 1,50 a nord della linea di scavo, a m. 1,05 di profondità poggiava uno scheletro di fanciullo. è orientato da nord-ovest a sud-est e le ossa sono sottilissime e consumate. A destra dello scheletro si raccolsero:</w:t>
            </w:r>
          </w:p>
          <w:p w14:paraId="0A9DE642" w14:textId="77777777" w:rsidR="00452336" w:rsidRPr="00654C6A" w:rsidRDefault="008B75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C6A">
              <w:rPr>
                <w:rFonts w:ascii="Titillium Web" w:hAnsi="Titillium Web"/>
                <w:i/>
                <w:iCs/>
                <w:szCs w:val="24"/>
              </w:rPr>
              <w:t>1 oinochoe a forma di fiasca, a beccuccio verticale e da vern. nera scadente: è intero.</w:t>
            </w:r>
          </w:p>
          <w:p w14:paraId="669727D9" w14:textId="77777777" w:rsidR="00452336" w:rsidRPr="00654C6A" w:rsidRDefault="008B75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C6A">
              <w:rPr>
                <w:rFonts w:ascii="Titillium Web" w:hAnsi="Titillium Web"/>
                <w:i/>
                <w:iCs/>
                <w:szCs w:val="24"/>
              </w:rPr>
              <w:t>2 kotylai piccoli, a forma emisferica, a vern. nera scadente.</w:t>
            </w:r>
          </w:p>
          <w:p w14:paraId="4FE0A0AC" w14:textId="77777777" w:rsidR="00452336" w:rsidRPr="00654C6A" w:rsidRDefault="008B759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654C6A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654C6A">
              <w:rPr>
                <w:rFonts w:ascii="Titillium Web" w:hAnsi="Titillium Web"/>
                <w:i/>
                <w:iCs/>
                <w:szCs w:val="24"/>
              </w:rPr>
              <w:t xml:space="preserve"> tazzette a vern. nera, scadente.</w:t>
            </w:r>
          </w:p>
          <w:p w14:paraId="7780D573" w14:textId="77777777" w:rsidR="00452336" w:rsidRPr="00654C6A" w:rsidRDefault="008B759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54C6A">
              <w:rPr>
                <w:rFonts w:ascii="Titillium Web" w:hAnsi="Titillium Web"/>
                <w:i/>
                <w:iCs/>
                <w:szCs w:val="24"/>
              </w:rPr>
              <w:t>1 piattello idem.</w:t>
            </w:r>
          </w:p>
        </w:tc>
      </w:tr>
      <w:tr w:rsidR="0086297F" w:rsidRPr="00654C6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54C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C6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54C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C6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654C6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54C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C6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54C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C6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54C6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54C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C6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54C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C6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54C6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54C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C6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54C6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54C6A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654C6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54C6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54C6A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4899D5B" w14:textId="77777777" w:rsidR="00452336" w:rsidRPr="00654C6A" w:rsidRDefault="008B7591" w:rsidP="00654C6A">
            <w:pPr>
              <w:jc w:val="center"/>
              <w:rPr>
                <w:rFonts w:ascii="Titillium Web" w:hAnsi="Titillium Web"/>
                <w:szCs w:val="24"/>
              </w:rPr>
            </w:pPr>
            <w:r w:rsidRPr="00654C6A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54C6A">
              <w:rPr>
                <w:rFonts w:ascii="Titillium Web" w:eastAsia="Titillium" w:hAnsi="Titillium Web" w:cs="Titillium"/>
                <w:szCs w:val="24"/>
              </w:rPr>
              <w:t xml:space="preserve"> 2022; </w:t>
            </w:r>
            <w:r w:rsidRPr="00654C6A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654C6A">
              <w:rPr>
                <w:rFonts w:ascii="Titillium Web" w:eastAsia="Titillium" w:hAnsi="Titillium Web" w:cs="Titillium"/>
                <w:szCs w:val="24"/>
              </w:rPr>
              <w:t xml:space="preserve"> 2025, p. 242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52336"/>
    <w:rsid w:val="00472AF4"/>
    <w:rsid w:val="00551AF8"/>
    <w:rsid w:val="005B5AFF"/>
    <w:rsid w:val="006162A4"/>
    <w:rsid w:val="006346F7"/>
    <w:rsid w:val="00654C6A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DA0645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2026-05-14T16:38:00Z</dcterms:modified>
</cp:coreProperties>
</file>