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B73F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B73F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B73F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B73F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B73F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1B73F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B73F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B73F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B73F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D78B4B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Tomba 791 a cremazione - (fotografia)</w:t>
            </w:r>
          </w:p>
          <w:p w14:paraId="3507987C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A m. 32 dal B; a m. 33,60 a sud della linea di scavo, a m. 1,00 di profondità, poggiava:</w:t>
            </w:r>
          </w:p>
          <w:p w14:paraId="7F719786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1 dolio a forma ovoidale, di argilla rossastra, di spessore notevole e di impasto rozzo.</w:t>
            </w:r>
          </w:p>
          <w:p w14:paraId="43CEDEA6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È completamente marcito.</w:t>
            </w:r>
          </w:p>
          <w:p w14:paraId="72406097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Entro conteneva le ossa combuste e sopra a queste erano:</w:t>
            </w:r>
          </w:p>
          <w:p w14:paraId="2AC67C57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2 oinochoai di forma ovoidale, con bocca trilobata, a vern. n. (uno era completamente marcito e non si raccolse, l’altro è intero)</w:t>
            </w:r>
          </w:p>
          <w:p w14:paraId="1B9CD645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1 scodella con due anse, di forma kylixoide a vern. nera: ha le due anse frammentate.</w:t>
            </w:r>
          </w:p>
          <w:p w14:paraId="6AD4E589" w14:textId="77777777" w:rsidR="00C375E5" w:rsidRPr="001B73F1" w:rsidRDefault="00163A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B73F1">
              <w:rPr>
                <w:rFonts w:ascii="Titillium Web" w:hAnsi="Titillium Web"/>
                <w:i/>
                <w:iCs/>
                <w:szCs w:val="24"/>
              </w:rPr>
              <w:t>1 balsamario di alabastro, molto logorato e marcito, frammentato nell’orlo.</w:t>
            </w:r>
          </w:p>
        </w:tc>
      </w:tr>
      <w:tr w:rsidR="0086297F" w:rsidRPr="001B73F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1B73F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B73F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B73F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B73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B73F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B73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B73F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76BC1F" w14:textId="77777777" w:rsidR="00C375E5" w:rsidRPr="001B73F1" w:rsidRDefault="00163A40" w:rsidP="001B73F1">
            <w:pPr>
              <w:jc w:val="center"/>
              <w:rPr>
                <w:rFonts w:ascii="Titillium Web" w:hAnsi="Titillium Web"/>
                <w:szCs w:val="24"/>
              </w:rPr>
            </w:pPr>
            <w:r w:rsidRPr="001B73F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B73F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73F1"/>
    <w:rsid w:val="001C17CC"/>
    <w:rsid w:val="001F224D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375E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2026-05-14T16:34:00Z</dcterms:modified>
</cp:coreProperties>
</file>