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795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22E8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822E8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822E8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822E8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822E8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822E8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22E8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2E8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22E8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FD09839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Tomba 795 a cremazione -</w:t>
            </w:r>
          </w:p>
          <w:p w14:paraId="306CB460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A m. 63,60 dal B, a m. 3,75 a nord della linea dei 121 m., a m. 1,05 di profondità, poggiava:</w:t>
            </w:r>
          </w:p>
          <w:p w14:paraId="55508F7B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1 dolio di terra rossastra, ben cotto, grezzo, a forma ovoidale, crinato verticalmente -</w:t>
            </w:r>
          </w:p>
          <w:p w14:paraId="0E9D3BE7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Ha due anse nello sviluppo del ventre.</w:t>
            </w:r>
          </w:p>
          <w:p w14:paraId="410FB4B5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Entro conteneva le ossa combuste e sopra a queste</w:t>
            </w:r>
          </w:p>
          <w:p w14:paraId="1294488B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1 oinochoe di forma ovoidale, piccolo, con orifizio a bocchino di tromba, a vern. nera, con figure (in rosso risparmiato): è di disegno affrettato e inabile</w:t>
            </w:r>
          </w:p>
          <w:p w14:paraId="5DAFA63B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Sotto l’ansa reca delle palmette: è intero</w:t>
            </w:r>
          </w:p>
          <w:p w14:paraId="368905F1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1 prezzo informe di ambra, con foro pervio.</w:t>
            </w:r>
          </w:p>
          <w:p w14:paraId="41B5C697" w14:textId="77777777" w:rsidR="00915BC5" w:rsidRPr="00822E8C" w:rsidRDefault="008123F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22E8C">
              <w:rPr>
                <w:rFonts w:ascii="Titillium Web" w:hAnsi="Titillium Web"/>
                <w:i/>
                <w:iCs/>
                <w:szCs w:val="24"/>
              </w:rPr>
              <w:t>1 perlina di vetro blu –</w:t>
            </w:r>
          </w:p>
        </w:tc>
      </w:tr>
      <w:tr w:rsidR="0086297F" w:rsidRPr="00822E8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822E8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822E8C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822E8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2E8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22E8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22E8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22E8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22E8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90791A" w14:textId="77777777" w:rsidR="00915BC5" w:rsidRPr="00822E8C" w:rsidRDefault="008123F1" w:rsidP="00822E8C">
            <w:pPr>
              <w:jc w:val="center"/>
              <w:rPr>
                <w:rFonts w:ascii="Titillium Web" w:hAnsi="Titillium Web"/>
                <w:szCs w:val="24"/>
              </w:rPr>
            </w:pPr>
            <w:r w:rsidRPr="00822E8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822E8C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92D3F"/>
    <w:rsid w:val="00822E8C"/>
    <w:rsid w:val="0086297F"/>
    <w:rsid w:val="00915BC5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2026-05-14T16:31:00Z</dcterms:modified>
</cp:coreProperties>
</file>