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8666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8666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8666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8666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A8666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A8666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8666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666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666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4EE325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Tomba 796 a umazione - devastata -</w:t>
            </w:r>
          </w:p>
          <w:p w14:paraId="746CC786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A m. 94 dal B, a m. 2,80 a nord della linea di scavo (dei 121 dal D.B.) a m. 1,30 di profondità si rinvengono pochi avanzi di una tomba a umazione completamente devastata e sconvolto per ogni dove.</w:t>
            </w:r>
          </w:p>
          <w:p w14:paraId="0C2F4BA8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Per un diametro di m. 2,50 circa, fra le terra si rinvengono ossa umane sconvolte e disseminate per ogni dove e pochi oggetti che qui sotto descrivo.</w:t>
            </w:r>
          </w:p>
          <w:p w14:paraId="0D7615C5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1 aryballos ovoidale, con orifizio a bocchino di tromba con palmetta rossa su f.n.: è intero</w:t>
            </w:r>
          </w:p>
          <w:p w14:paraId="062DE0B7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8666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86663">
              <w:rPr>
                <w:rFonts w:ascii="Titillium Web" w:hAnsi="Titillium Web"/>
                <w:i/>
                <w:iCs/>
                <w:szCs w:val="24"/>
              </w:rPr>
              <w:t xml:space="preserve"> grossi anelli di avorio? diam. 0,07</w:t>
            </w:r>
          </w:p>
          <w:p w14:paraId="29127E29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1 idem di bronzo, con costolatura mediana</w:t>
            </w:r>
          </w:p>
          <w:p w14:paraId="457EAEC8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1 spillone da testa, di vetro, scuro la parte superiore</w:t>
            </w:r>
          </w:p>
          <w:p w14:paraId="2803F7DD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1 asticciola di bronzo, lunga 0,20</w:t>
            </w:r>
          </w:p>
          <w:p w14:paraId="3B489E85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1 frammento (arco?) di grossa fibula di bronzo (cm. 11)</w:t>
            </w:r>
          </w:p>
          <w:p w14:paraId="6BF627DC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1 chiodo con capocchia, di bronzo. 0,06</w:t>
            </w:r>
          </w:p>
          <w:p w14:paraId="5D641111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1 chiodo senza capocchia, di ferro 0,135</w:t>
            </w:r>
          </w:p>
          <w:p w14:paraId="62EF939D" w14:textId="77777777" w:rsidR="00EA1D42" w:rsidRPr="00A86663" w:rsidRDefault="00E239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6663">
              <w:rPr>
                <w:rFonts w:ascii="Titillium Web" w:hAnsi="Titillium Web"/>
                <w:i/>
                <w:iCs/>
                <w:szCs w:val="24"/>
              </w:rPr>
              <w:t>1 alabastron di alabastro, in minuti frammenti –</w:t>
            </w:r>
          </w:p>
        </w:tc>
      </w:tr>
      <w:tr w:rsidR="0086297F" w:rsidRPr="00A8666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A8666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A8666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666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866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666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866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666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BFED118" w14:textId="77777777" w:rsidR="00EA1D42" w:rsidRPr="00A86663" w:rsidRDefault="00E239B1" w:rsidP="00A86663">
            <w:pPr>
              <w:jc w:val="center"/>
              <w:rPr>
                <w:rFonts w:ascii="Titillium Web" w:hAnsi="Titillium Web"/>
                <w:szCs w:val="24"/>
              </w:rPr>
            </w:pPr>
            <w:r w:rsidRPr="00A8666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8666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86663"/>
    <w:rsid w:val="00AB321D"/>
    <w:rsid w:val="00B165C4"/>
    <w:rsid w:val="00C21EE0"/>
    <w:rsid w:val="00CD4154"/>
    <w:rsid w:val="00D900AB"/>
    <w:rsid w:val="00D936E8"/>
    <w:rsid w:val="00E24633"/>
    <w:rsid w:val="00EA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2026-05-14T16:31:00Z</dcterms:modified>
</cp:coreProperties>
</file>