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352C4D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352C4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352C4D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2E96D45D" w:rsidR="001B5504" w:rsidRPr="00352C4D" w:rsidRDefault="00270E3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352C4D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07A9502E" w:rsidR="001B5504" w:rsidRPr="00352C4D" w:rsidRDefault="00270E3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I</w:t>
            </w:r>
            <w:r w:rsidR="001B5504" w:rsidRPr="00352C4D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="001B5504" w:rsidRPr="00352C4D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40C31CA3" w:rsidR="001B5504" w:rsidRPr="00352C4D" w:rsidRDefault="00270E3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Fossa, di forma non registrata</w:t>
            </w:r>
          </w:p>
        </w:tc>
      </w:tr>
      <w:tr w:rsidR="001B5504" w:rsidRPr="00352C4D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43E8FD9F" w:rsidR="001B5504" w:rsidRPr="00352C4D" w:rsidRDefault="00EC2C7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352C4D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1DD278C8" w:rsidR="001B5504" w:rsidRPr="00352C4D" w:rsidRDefault="00EC2C7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352C4D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04A3E4B" w:rsidR="001B5504" w:rsidRPr="00352C4D" w:rsidRDefault="00EC2C7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352C4D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C855BF8" w:rsidR="001B5504" w:rsidRPr="00352C4D" w:rsidRDefault="003B24F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1B5504" w:rsidRPr="00352C4D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352C4D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7BC86F3E" w:rsidR="001B5504" w:rsidRPr="00352C4D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352C4D">
              <w:rPr>
                <w:rFonts w:ascii="Titillium Web" w:hAnsi="Titillium Web"/>
                <w:i/>
                <w:iCs/>
                <w:szCs w:val="24"/>
              </w:rPr>
              <w:t>Tomba 8 a umazione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(frugata)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Anche in questa tomba si rinviene posato direttamente sopra lo scheletro un ciottolo fluviale -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A m. 23 a nord delle tombe scavate il 7 aprile, alla profondità di m. 0,60 si rinviene una tomba con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scheletro orientato con la testa a ponente e i piedi a levante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La tomba deve essere stata frugata poiché lo scheletro era in parte scomposto ed il materiale che si è rinvenuto, poco e povero era presso i piedi dello scheletro.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Al lato di destra il terreno era stato sconvolto il che fa supporre che altro materiale vi fosse e che fu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predato.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I pochi oggetti rinvenuti sono: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1 skyphos a vernice nera, intatto (diam. 0,11)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3 scodelline di terra rossa locale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4 piattelli di terralocale giallastra due dei quali in frammenti</w:t>
            </w:r>
            <w:r w:rsidRPr="00352C4D">
              <w:rPr>
                <w:rFonts w:ascii="Titillium Web" w:hAnsi="Titillium Web"/>
                <w:i/>
                <w:iCs/>
                <w:szCs w:val="24"/>
              </w:rPr>
              <w:br/>
              <w:t>All’inizio nel terreno si rinvennero frammenti piccolissimi di vasetti figurati, ma talmente corrosi dal tempo e dal rimaneggiamento del terreno da non dovere neanche raccoglierli</w:t>
            </w:r>
          </w:p>
        </w:tc>
      </w:tr>
      <w:tr w:rsidR="001B5504" w:rsidRPr="00352C4D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5F0BB00" w14:textId="60523EEB" w:rsidR="00300C82" w:rsidRPr="00352C4D" w:rsidRDefault="00300C82" w:rsidP="00722E89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 w:cs="Times New Roman"/>
                <w:szCs w:val="24"/>
              </w:rPr>
              <w:t xml:space="preserve">Lo scavatore osservò tracce di disturbo del terreno lungo il fianco </w:t>
            </w:r>
            <w:r w:rsidRPr="00352C4D">
              <w:rPr>
                <w:rFonts w:ascii="Titillium Web" w:hAnsi="Titillium Web" w:cs="Times New Roman"/>
                <w:szCs w:val="24"/>
              </w:rPr>
              <w:t>destro</w:t>
            </w:r>
            <w:r w:rsidRPr="00352C4D">
              <w:rPr>
                <w:rFonts w:ascii="Titillium Web" w:hAnsi="Titillium Web" w:cs="Times New Roman"/>
                <w:szCs w:val="24"/>
              </w:rPr>
              <w:t xml:space="preserve"> del defunto, riconducibili verosimilmente ad un saccheggio di cronologia non determinabile. Al momento del rinvenimento, gli unici elementi di corredo in </w:t>
            </w:r>
            <w:r w:rsidRPr="00352C4D">
              <w:rPr>
                <w:rFonts w:ascii="Titillium Web" w:hAnsi="Titillium Web" w:cs="Times New Roman"/>
                <w:szCs w:val="24"/>
              </w:rPr>
              <w:lastRenderedPageBreak/>
              <w:t xml:space="preserve">posizione originaria erano collocati presso i piedi dell’inumato: uno </w:t>
            </w:r>
            <w:r w:rsidRPr="00352C4D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352C4D">
              <w:rPr>
                <w:rFonts w:ascii="Titillium Web" w:hAnsi="Titillium Web" w:cs="Times New Roman"/>
                <w:szCs w:val="24"/>
              </w:rPr>
              <w:t xml:space="preserve"> attico a v.n. (n. 1) e sette vasi da mensa di produzione locale in ceramica depurata (nn. 2-8)</w:t>
            </w:r>
            <w:r w:rsidRPr="00352C4D">
              <w:rPr>
                <w:rFonts w:ascii="Titillium Web" w:hAnsi="Titillium Web" w:cs="Times New Roman"/>
                <w:szCs w:val="24"/>
              </w:rPr>
              <w:t>.</w:t>
            </w:r>
          </w:p>
          <w:p w14:paraId="08C70146" w14:textId="397AC552" w:rsidR="001F547E" w:rsidRPr="00352C4D" w:rsidRDefault="001F547E" w:rsidP="00722E89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 xml:space="preserve">1. </w:t>
            </w:r>
            <w:r w:rsidRPr="00352C4D">
              <w:rPr>
                <w:rFonts w:ascii="Titillium Web" w:hAnsi="Titillium Web"/>
                <w:szCs w:val="24"/>
              </w:rPr>
              <w:t>Skyphos attico (IG 391; vernice nera)</w:t>
            </w:r>
          </w:p>
          <w:p w14:paraId="55888F67" w14:textId="7D09112A" w:rsidR="001F547E" w:rsidRPr="00352C4D" w:rsidRDefault="001F547E" w:rsidP="00722E89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 xml:space="preserve">2. </w:t>
            </w:r>
            <w:r w:rsidRPr="00352C4D">
              <w:rPr>
                <w:rFonts w:ascii="Titillium Web" w:hAnsi="Titillium Web"/>
                <w:szCs w:val="24"/>
              </w:rPr>
              <w:t>Coppa di produzione locale (IG 388; ceramica depurata)</w:t>
            </w:r>
          </w:p>
          <w:p w14:paraId="72F24C5D" w14:textId="245AF7CE" w:rsidR="001F547E" w:rsidRPr="00352C4D" w:rsidRDefault="001F547E" w:rsidP="00722E89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 xml:space="preserve">3. </w:t>
            </w:r>
            <w:r w:rsidRPr="00352C4D">
              <w:rPr>
                <w:rFonts w:ascii="Titillium Web" w:hAnsi="Titillium Web"/>
                <w:szCs w:val="24"/>
              </w:rPr>
              <w:t>Coppa di produzione locale (IG 389; ceramica depurata)</w:t>
            </w:r>
          </w:p>
          <w:p w14:paraId="546885D8" w14:textId="4382ADB3" w:rsidR="001F547E" w:rsidRPr="00352C4D" w:rsidRDefault="001F547E" w:rsidP="00722E89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 xml:space="preserve">4. </w:t>
            </w:r>
            <w:r w:rsidRPr="00352C4D">
              <w:rPr>
                <w:rFonts w:ascii="Titillium Web" w:hAnsi="Titillium Web"/>
                <w:szCs w:val="24"/>
              </w:rPr>
              <w:t>Coppa di produzione locale (IG 390; ceramica depurata)</w:t>
            </w:r>
          </w:p>
          <w:p w14:paraId="48E38543" w14:textId="7D315404" w:rsidR="001F547E" w:rsidRPr="00352C4D" w:rsidRDefault="001F547E" w:rsidP="00722E89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 xml:space="preserve">5. </w:t>
            </w:r>
            <w:r w:rsidRPr="00352C4D">
              <w:rPr>
                <w:rFonts w:ascii="Titillium Web" w:hAnsi="Titillium Web"/>
                <w:szCs w:val="24"/>
              </w:rPr>
              <w:t>Piatto di produzione locale (IG 392; ceramica depurata)</w:t>
            </w:r>
          </w:p>
          <w:p w14:paraId="5B7C345A" w14:textId="325325B1" w:rsidR="001F547E" w:rsidRPr="00352C4D" w:rsidRDefault="001F547E" w:rsidP="00722E89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 xml:space="preserve">6. </w:t>
            </w:r>
            <w:r w:rsidRPr="00352C4D">
              <w:rPr>
                <w:rFonts w:ascii="Titillium Web" w:hAnsi="Titillium Web"/>
                <w:szCs w:val="24"/>
              </w:rPr>
              <w:t>Piatto di produzione locale (IG 393; ceramica depurata)</w:t>
            </w:r>
          </w:p>
          <w:p w14:paraId="46F158CE" w14:textId="302729FA" w:rsidR="001F547E" w:rsidRPr="00352C4D" w:rsidRDefault="001F547E" w:rsidP="00722E89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 xml:space="preserve">7. </w:t>
            </w:r>
            <w:r w:rsidRPr="00352C4D">
              <w:rPr>
                <w:rFonts w:ascii="Titillium Web" w:hAnsi="Titillium Web"/>
                <w:szCs w:val="24"/>
              </w:rPr>
              <w:t>Piatto di produzione locale (IG 15900; ceramica depurata)</w:t>
            </w:r>
          </w:p>
          <w:p w14:paraId="5EE32F9C" w14:textId="71FC09BA" w:rsidR="001B5504" w:rsidRPr="00352C4D" w:rsidRDefault="001F547E" w:rsidP="00722E89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 xml:space="preserve">8. </w:t>
            </w:r>
            <w:r w:rsidRPr="00352C4D">
              <w:rPr>
                <w:rFonts w:ascii="Titillium Web" w:hAnsi="Titillium Web"/>
                <w:szCs w:val="24"/>
              </w:rPr>
              <w:t>Piatto di produzione locale (IG 15901; ceramica depurata)</w:t>
            </w:r>
          </w:p>
        </w:tc>
      </w:tr>
      <w:tr w:rsidR="001B5504" w:rsidRPr="00352C4D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B94102A" w:rsidR="001B5504" w:rsidRPr="00352C4D" w:rsidRDefault="00722E8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352C4D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6CB616C" w:rsidR="001B5504" w:rsidRPr="00352C4D" w:rsidRDefault="00352C4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 w:cs="Times New Roman"/>
                <w:szCs w:val="24"/>
              </w:rPr>
              <w:t>Oltre agli elementi di corredo elencati nel GdS, nei registri del MANFe sono stati inventariati anche una ventina di vasi potori e da mensa in bucchero non pertinenti alla sepoltura.</w:t>
            </w:r>
          </w:p>
        </w:tc>
      </w:tr>
      <w:tr w:rsidR="001B5504" w:rsidRPr="00352C4D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352C4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352C4D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0950FE2A" w:rsidR="001B5504" w:rsidRPr="00352C4D" w:rsidRDefault="00352C4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Non determinabili</w:t>
            </w:r>
          </w:p>
        </w:tc>
      </w:tr>
      <w:tr w:rsidR="001B5504" w:rsidRPr="00352C4D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352C4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352C4D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5E936C7B" w:rsidR="001B5504" w:rsidRPr="00352C4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zCs w:val="24"/>
              </w:rPr>
              <w:t>Terzo quarto del V sec. a.C.</w:t>
            </w:r>
          </w:p>
        </w:tc>
      </w:tr>
      <w:tr w:rsidR="001B5504" w:rsidRPr="00352C4D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352C4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Berti</w:t>
            </w:r>
            <w:r w:rsidRPr="00352C4D">
              <w:rPr>
                <w:rFonts w:ascii="Titillium Web" w:hAnsi="Titillium Web"/>
                <w:szCs w:val="24"/>
              </w:rPr>
              <w:t xml:space="preserve"> 1983, p. 34.</w:t>
            </w:r>
          </w:p>
        </w:tc>
      </w:tr>
      <w:tr w:rsidR="001B5504" w:rsidRPr="00352C4D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352C4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2C4D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352C4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65B1F"/>
    <w:rsid w:val="000D72F4"/>
    <w:rsid w:val="001B5504"/>
    <w:rsid w:val="001F2833"/>
    <w:rsid w:val="001F4725"/>
    <w:rsid w:val="001F547E"/>
    <w:rsid w:val="00270E33"/>
    <w:rsid w:val="0029024B"/>
    <w:rsid w:val="002977D7"/>
    <w:rsid w:val="002F1500"/>
    <w:rsid w:val="00300C82"/>
    <w:rsid w:val="00352C4D"/>
    <w:rsid w:val="003B24F2"/>
    <w:rsid w:val="00472AF4"/>
    <w:rsid w:val="005B5AFF"/>
    <w:rsid w:val="0068458A"/>
    <w:rsid w:val="00710B38"/>
    <w:rsid w:val="007145BC"/>
    <w:rsid w:val="00722E89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05AF"/>
    <w:rsid w:val="00CC46E5"/>
    <w:rsid w:val="00D54723"/>
    <w:rsid w:val="00DB1668"/>
    <w:rsid w:val="00E0524C"/>
    <w:rsid w:val="00EC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19</cp:revision>
  <dcterms:created xsi:type="dcterms:W3CDTF">2026-04-28T14:33:00Z</dcterms:created>
  <dcterms:modified xsi:type="dcterms:W3CDTF">2026-05-15T19:04:00Z</dcterms:modified>
</cp:coreProperties>
</file>