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84690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84690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584690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84690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84690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1,29 m</w:t>
            </w:r>
          </w:p>
        </w:tc>
      </w:tr>
      <w:tr w:rsidR="0086297F" w:rsidRPr="00584690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2,9x1,76</w:t>
            </w:r>
          </w:p>
        </w:tc>
      </w:tr>
      <w:tr w:rsidR="0086297F" w:rsidRPr="00584690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84690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84690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F0BF511" w14:textId="77777777" w:rsidR="009915D2" w:rsidRPr="00584690" w:rsidRDefault="00DF35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4690">
              <w:rPr>
                <w:rFonts w:ascii="Titillium Web" w:hAnsi="Titillium Web"/>
                <w:i/>
                <w:iCs/>
                <w:szCs w:val="24"/>
              </w:rPr>
              <w:t>Tomba 806 – a umazione</w:t>
            </w:r>
          </w:p>
          <w:p w14:paraId="68C5813D" w14:textId="77777777" w:rsidR="009915D2" w:rsidRPr="00584690" w:rsidRDefault="00DF35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4690">
              <w:rPr>
                <w:rFonts w:ascii="Titillium Web" w:hAnsi="Titillium Web"/>
                <w:i/>
                <w:iCs/>
                <w:szCs w:val="24"/>
              </w:rPr>
              <w:t>A m. 37,70 dal B, a m. 3,15 a nord della linea dei m. 121, a m. 1,29 di prof.tà poggiava una tomba a umazione con travi (i travi lunghi soltanto), orientata da nord-ovest a sud-est: gradi 325.</w:t>
            </w:r>
          </w:p>
          <w:p w14:paraId="7BFBE8DC" w14:textId="77777777" w:rsidR="009915D2" w:rsidRPr="00584690" w:rsidRDefault="00DF35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4690">
              <w:rPr>
                <w:rFonts w:ascii="Titillium Web" w:hAnsi="Titillium Web"/>
                <w:i/>
                <w:iCs/>
                <w:szCs w:val="24"/>
              </w:rPr>
              <w:t>La tomba fu saccheggiata poiché si rinvennero soltanto i 2 travi lunghi e dentro alla cassa, poche ossa umane sconvolte per ogni dove. Nessun coccio.</w:t>
            </w:r>
          </w:p>
          <w:p w14:paraId="0A2128C0" w14:textId="77777777" w:rsidR="009915D2" w:rsidRPr="00584690" w:rsidRDefault="00DF35C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84690">
              <w:rPr>
                <w:rFonts w:ascii="Titillium Web" w:hAnsi="Titillium Web"/>
                <w:i/>
                <w:iCs/>
                <w:szCs w:val="24"/>
              </w:rPr>
              <w:t>I travi hanno una lunghezza di m. 2,90 per 0,27 di altezza, per 0,15 di spessore: erano posto in taglio.</w:t>
            </w:r>
          </w:p>
        </w:tc>
      </w:tr>
      <w:tr w:rsidR="0086297F" w:rsidRPr="00584690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584690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84690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84690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84690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84690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84690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84690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52505B9" w14:textId="77777777" w:rsidR="009915D2" w:rsidRPr="00584690" w:rsidRDefault="00DF35CC" w:rsidP="00584690">
            <w:pPr>
              <w:jc w:val="center"/>
              <w:rPr>
                <w:rFonts w:ascii="Titillium Web" w:hAnsi="Titillium Web"/>
                <w:szCs w:val="24"/>
              </w:rPr>
            </w:pPr>
            <w:r w:rsidRPr="00584690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584690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84690"/>
    <w:rsid w:val="005B5AFF"/>
    <w:rsid w:val="005D7DAC"/>
    <w:rsid w:val="006162A4"/>
    <w:rsid w:val="006346F7"/>
    <w:rsid w:val="006D6EFB"/>
    <w:rsid w:val="007145BC"/>
    <w:rsid w:val="0086297F"/>
    <w:rsid w:val="009915D2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2026-05-14T16:23:00Z</dcterms:modified>
</cp:coreProperties>
</file>