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17C0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D17C0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17C0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17C0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17C0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0,63 m</w:t>
            </w:r>
          </w:p>
        </w:tc>
      </w:tr>
      <w:tr w:rsidR="0086297F" w:rsidRPr="00D17C0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17C0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17C0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17C0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CA141C" w14:textId="77777777" w:rsidR="00C13FBB" w:rsidRPr="00D17C04" w:rsidRDefault="002545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7C04">
              <w:rPr>
                <w:rFonts w:ascii="Titillium Web" w:hAnsi="Titillium Web"/>
                <w:i/>
                <w:iCs/>
                <w:szCs w:val="24"/>
              </w:rPr>
              <w:t>Tomba 809 – a cremazione</w:t>
            </w:r>
          </w:p>
          <w:p w14:paraId="0D7239FC" w14:textId="77777777" w:rsidR="00C13FBB" w:rsidRPr="00D17C04" w:rsidRDefault="002545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7C04">
              <w:rPr>
                <w:rFonts w:ascii="Titillium Web" w:hAnsi="Titillium Web"/>
                <w:i/>
                <w:iCs/>
                <w:szCs w:val="24"/>
              </w:rPr>
              <w:t>A m. 36 dal B, a m. 6,60 a nord della linea dei 121 m. dal D. B., a m. 0,63 di prof.tà, poggiava:</w:t>
            </w:r>
          </w:p>
          <w:p w14:paraId="72273AC8" w14:textId="77777777" w:rsidR="00C13FBB" w:rsidRPr="00D17C04" w:rsidRDefault="002545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7C04">
              <w:rPr>
                <w:rFonts w:ascii="Titillium Web" w:hAnsi="Titillium Web"/>
                <w:i/>
                <w:iCs/>
                <w:szCs w:val="24"/>
              </w:rPr>
              <w:t xml:space="preserve">1 dolietto di forma schiacciata (a cipolla) di argilla cenere scuro, di impasto rozzo e male cotto. Dalla bocca alla spalla conserva una decorazione di codoni che girando attorno al vaso, dalla bocca degradano fino alla </w:t>
            </w:r>
            <w:proofErr w:type="gramStart"/>
            <w:r w:rsidRPr="00D17C04">
              <w:rPr>
                <w:rFonts w:ascii="Titillium Web" w:hAnsi="Titillium Web"/>
                <w:i/>
                <w:iCs/>
                <w:szCs w:val="24"/>
              </w:rPr>
              <w:t>spalla;</w:t>
            </w:r>
            <w:proofErr w:type="gramEnd"/>
            <w:r w:rsidRPr="00D17C04">
              <w:rPr>
                <w:rFonts w:ascii="Titillium Web" w:hAnsi="Titillium Web"/>
                <w:i/>
                <w:iCs/>
                <w:szCs w:val="24"/>
              </w:rPr>
              <w:t xml:space="preserve"> è marcito ma si è riusciti a raccoglierlo.</w:t>
            </w:r>
          </w:p>
          <w:p w14:paraId="6606FA5F" w14:textId="77777777" w:rsidR="00C13FBB" w:rsidRPr="00D17C04" w:rsidRDefault="002545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7C04">
              <w:rPr>
                <w:rFonts w:ascii="Titillium Web" w:hAnsi="Titillium Web"/>
                <w:i/>
                <w:iCs/>
                <w:szCs w:val="24"/>
              </w:rPr>
              <w:t>Entro erano le ceneri combuste e sopra a queste</w:t>
            </w:r>
          </w:p>
          <w:p w14:paraId="34C0081F" w14:textId="77777777" w:rsidR="00C13FBB" w:rsidRPr="00D17C04" w:rsidRDefault="0025456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17C04">
              <w:rPr>
                <w:rFonts w:ascii="Titillium Web" w:hAnsi="Titillium Web"/>
                <w:i/>
                <w:iCs/>
                <w:szCs w:val="24"/>
              </w:rPr>
              <w:t>2 oinochoai a forma di brocchetta, con bocca circolare e ansa verticale: sono di argilla giallastra e sembra fossero in antico dipinti in bianco. Sono interi.</w:t>
            </w:r>
          </w:p>
        </w:tc>
      </w:tr>
      <w:tr w:rsidR="0086297F" w:rsidRPr="00D17C0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D17C0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7C0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7C0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17C0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17C0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17C0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17C0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6045F88" w14:textId="77777777" w:rsidR="00C13FBB" w:rsidRPr="00D17C04" w:rsidRDefault="00254565" w:rsidP="00D17C04">
            <w:pPr>
              <w:jc w:val="center"/>
              <w:rPr>
                <w:rFonts w:ascii="Titillium Web" w:hAnsi="Titillium Web"/>
                <w:szCs w:val="24"/>
              </w:rPr>
            </w:pPr>
            <w:r w:rsidRPr="00D17C04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D17C04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017EE"/>
    <w:rsid w:val="00B165C4"/>
    <w:rsid w:val="00C13FBB"/>
    <w:rsid w:val="00C21EE0"/>
    <w:rsid w:val="00D17C04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2026-05-14T16:21:00Z</dcterms:modified>
</cp:coreProperties>
</file>