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810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E0AE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E0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0AE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E0A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0AEF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0E0AE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E0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0AE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E0A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0AE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E0AE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E0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0AE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E0A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0AE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0E0AE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E0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0AE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E0A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0AE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0E0AE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E0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0AE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E0A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0AEF">
              <w:rPr>
                <w:rFonts w:ascii="Titillium Web" w:hAnsi="Titillium Web"/>
                <w:szCs w:val="24"/>
              </w:rPr>
              <w:t>0,62 m</w:t>
            </w:r>
          </w:p>
        </w:tc>
      </w:tr>
      <w:tr w:rsidR="0086297F" w:rsidRPr="000E0AE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E0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0AE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E0A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0AE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E0AE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E0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0AE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E0A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0AE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E0AE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E0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0AE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E0A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0AE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E0AE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E0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0AE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C5EEAB9" w14:textId="77777777" w:rsidR="00567903" w:rsidRPr="000E0AEF" w:rsidRDefault="004755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0AEF">
              <w:rPr>
                <w:rFonts w:ascii="Titillium Web" w:hAnsi="Titillium Web"/>
                <w:i/>
                <w:iCs/>
                <w:szCs w:val="24"/>
              </w:rPr>
              <w:t>Tomba 810 – a cremazione</w:t>
            </w:r>
          </w:p>
          <w:p w14:paraId="205F92F3" w14:textId="77777777" w:rsidR="00567903" w:rsidRPr="000E0AEF" w:rsidRDefault="004755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0AEF">
              <w:rPr>
                <w:rFonts w:ascii="Titillium Web" w:hAnsi="Titillium Web"/>
                <w:i/>
                <w:iCs/>
                <w:szCs w:val="24"/>
              </w:rPr>
              <w:t>A m. 37,70 dal B, a m. 7,70 a nord della linea dei 121 m. dal D. B., a m. 0,62 di prof.tà poggiava:</w:t>
            </w:r>
          </w:p>
          <w:p w14:paraId="0D9542A8" w14:textId="77777777" w:rsidR="00567903" w:rsidRPr="000E0AEF" w:rsidRDefault="004755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0AEF">
              <w:rPr>
                <w:rFonts w:ascii="Titillium Web" w:hAnsi="Titillium Web"/>
                <w:i/>
                <w:iCs/>
                <w:szCs w:val="24"/>
              </w:rPr>
              <w:t>1 dolietto sferoidale di argilla rossastra, grezzo, ben cotto, un po’ slabbrato: conserva tracce di pennellate a vern. bruno scura, presso il collo.</w:t>
            </w:r>
          </w:p>
          <w:p w14:paraId="322ADA5C" w14:textId="77777777" w:rsidR="00567903" w:rsidRPr="000E0AEF" w:rsidRDefault="004755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0AEF">
              <w:rPr>
                <w:rFonts w:ascii="Titillium Web" w:hAnsi="Titillium Web"/>
                <w:i/>
                <w:iCs/>
                <w:szCs w:val="24"/>
              </w:rPr>
              <w:t>Entro al dolio erano le ossa combuste Era coperto da</w:t>
            </w:r>
          </w:p>
          <w:p w14:paraId="3107BF29" w14:textId="77777777" w:rsidR="00567903" w:rsidRPr="000E0AEF" w:rsidRDefault="004755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0AEF">
              <w:rPr>
                <w:rFonts w:ascii="Titillium Web" w:hAnsi="Titillium Web"/>
                <w:i/>
                <w:iCs/>
                <w:szCs w:val="24"/>
              </w:rPr>
              <w:t>1 piatto per pesce, frammentato, di argilla cenere scuro: grezzo</w:t>
            </w:r>
          </w:p>
          <w:p w14:paraId="113D432A" w14:textId="77777777" w:rsidR="00567903" w:rsidRPr="000E0AEF" w:rsidRDefault="0047552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E0AEF">
              <w:rPr>
                <w:rFonts w:ascii="Titillium Web" w:hAnsi="Titillium Web"/>
                <w:i/>
                <w:iCs/>
                <w:szCs w:val="24"/>
              </w:rPr>
              <w:t>All’esterno, presso il piede del dolio, erano:</w:t>
            </w:r>
          </w:p>
          <w:p w14:paraId="76466FBB" w14:textId="77777777" w:rsidR="00567903" w:rsidRPr="000E0AEF" w:rsidRDefault="0047552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0E0AEF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0E0AEF">
              <w:rPr>
                <w:rFonts w:ascii="Titillium Web" w:hAnsi="Titillium Web"/>
                <w:i/>
                <w:iCs/>
                <w:szCs w:val="24"/>
              </w:rPr>
              <w:t xml:space="preserve"> piccoli aryballoi con linee nere incrociantesi: uno manca della bocca e dell’ansa.</w:t>
            </w:r>
          </w:p>
        </w:tc>
      </w:tr>
      <w:tr w:rsidR="0086297F" w:rsidRPr="000E0AE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E0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0AE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E0A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0AEF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0E0AE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E0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0AE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E0A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0AE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E0AE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E0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0AE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E0A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0AE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E0AE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E0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0AE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E0AE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E0AE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E0AE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E0AE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E0AE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7395219" w14:textId="77777777" w:rsidR="00567903" w:rsidRPr="000E0AEF" w:rsidRDefault="0047552F" w:rsidP="000E0AEF">
            <w:pPr>
              <w:jc w:val="center"/>
              <w:rPr>
                <w:rFonts w:ascii="Titillium Web" w:hAnsi="Titillium Web"/>
                <w:szCs w:val="24"/>
              </w:rPr>
            </w:pPr>
            <w:r w:rsidRPr="000E0AEF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0E0AEF">
              <w:rPr>
                <w:rFonts w:ascii="Titillium Web" w:eastAsia="Titillium" w:hAnsi="Titillium Web" w:cs="Titillium"/>
                <w:szCs w:val="24"/>
              </w:rPr>
              <w:t xml:space="preserve"> 1981, pp. 109-110; </w:t>
            </w:r>
            <w:r w:rsidRPr="000E0AEF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0E0AEF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E0AEF"/>
    <w:rsid w:val="001C17CC"/>
    <w:rsid w:val="002977D7"/>
    <w:rsid w:val="00472AF4"/>
    <w:rsid w:val="00551AF8"/>
    <w:rsid w:val="00567903"/>
    <w:rsid w:val="005B5AFF"/>
    <w:rsid w:val="006162A4"/>
    <w:rsid w:val="006346F7"/>
    <w:rsid w:val="006D6EFB"/>
    <w:rsid w:val="007145BC"/>
    <w:rsid w:val="0086297F"/>
    <w:rsid w:val="009B73A9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2026-05-14T16:21:00Z</dcterms:modified>
</cp:coreProperties>
</file>