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827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346B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346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6B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346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6B7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3346B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346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6B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346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6B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346B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346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6B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346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6B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346B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346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6B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346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6B7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3346B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346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6B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346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6B7">
              <w:rPr>
                <w:rFonts w:ascii="Titillium Web" w:hAnsi="Titillium Web"/>
                <w:szCs w:val="24"/>
              </w:rPr>
              <w:t>1,32 m</w:t>
            </w:r>
          </w:p>
        </w:tc>
      </w:tr>
      <w:tr w:rsidR="0086297F" w:rsidRPr="003346B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346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6B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346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6B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346B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346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6B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346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6B7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3346B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346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6B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346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6B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346B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346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6B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564C7F0" w14:textId="77777777" w:rsidR="00857D93" w:rsidRPr="003346B7" w:rsidRDefault="00D7398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6B7">
              <w:rPr>
                <w:rFonts w:ascii="Titillium Web" w:hAnsi="Titillium Web"/>
                <w:i/>
                <w:iCs/>
                <w:szCs w:val="24"/>
              </w:rPr>
              <w:t>Tomba 827 a umazione</w:t>
            </w:r>
          </w:p>
          <w:p w14:paraId="76571AD3" w14:textId="77777777" w:rsidR="00857D93" w:rsidRPr="003346B7" w:rsidRDefault="00D7398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6B7">
              <w:rPr>
                <w:rFonts w:ascii="Titillium Web" w:hAnsi="Titillium Web"/>
                <w:i/>
                <w:iCs/>
                <w:szCs w:val="24"/>
              </w:rPr>
              <w:t>A m. 28,35 dal B, a m. 43,80 a sud della linea di scavo, a m. 1,32 di profondità poggiava una tomba con scheletro, orientato da nord-ovest a sud-est. gradi 320</w:t>
            </w:r>
          </w:p>
          <w:p w14:paraId="06AD0C4A" w14:textId="77777777" w:rsidR="00857D93" w:rsidRPr="003346B7" w:rsidRDefault="00D7398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6B7">
              <w:rPr>
                <w:rFonts w:ascii="Titillium Web" w:hAnsi="Titillium Web"/>
                <w:i/>
                <w:iCs/>
                <w:szCs w:val="24"/>
              </w:rPr>
              <w:t>Presso la testa dello scheletro, a des., si rinvenne:</w:t>
            </w:r>
          </w:p>
          <w:p w14:paraId="37BD1B45" w14:textId="77777777" w:rsidR="00857D93" w:rsidRPr="003346B7" w:rsidRDefault="00D7398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6B7">
              <w:rPr>
                <w:rFonts w:ascii="Titillium Web" w:hAnsi="Titillium Web"/>
                <w:i/>
                <w:iCs/>
                <w:szCs w:val="24"/>
              </w:rPr>
              <w:t>1 grossa capocchia di chiodo di bronzo</w:t>
            </w:r>
          </w:p>
          <w:p w14:paraId="6CCBFC3B" w14:textId="77777777" w:rsidR="00857D93" w:rsidRPr="003346B7" w:rsidRDefault="00D7398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6B7">
              <w:rPr>
                <w:rFonts w:ascii="Titillium Web" w:hAnsi="Titillium Web"/>
                <w:i/>
                <w:iCs/>
                <w:szCs w:val="24"/>
              </w:rPr>
              <w:t>sul petto era:</w:t>
            </w:r>
          </w:p>
          <w:p w14:paraId="68985F4A" w14:textId="77777777" w:rsidR="00857D93" w:rsidRPr="003346B7" w:rsidRDefault="00D7398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6B7">
              <w:rPr>
                <w:rFonts w:ascii="Titillium Web" w:hAnsi="Titillium Web"/>
                <w:i/>
                <w:iCs/>
                <w:szCs w:val="24"/>
              </w:rPr>
              <w:t>1 balsamario tipo alabastron; intero</w:t>
            </w:r>
          </w:p>
          <w:p w14:paraId="388C7D77" w14:textId="77777777" w:rsidR="00857D93" w:rsidRPr="003346B7" w:rsidRDefault="00D7398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6B7">
              <w:rPr>
                <w:rFonts w:ascii="Titillium Web" w:hAnsi="Titillium Web"/>
                <w:i/>
                <w:iCs/>
                <w:szCs w:val="24"/>
              </w:rPr>
              <w:t>a destra del cranio:</w:t>
            </w:r>
          </w:p>
          <w:p w14:paraId="00B60112" w14:textId="77777777" w:rsidR="00857D93" w:rsidRPr="003346B7" w:rsidRDefault="00D7398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6B7">
              <w:rPr>
                <w:rFonts w:ascii="Titillium Web" w:hAnsi="Titillium Web"/>
                <w:i/>
                <w:iCs/>
                <w:szCs w:val="24"/>
              </w:rPr>
              <w:t>1 kelebe a figure rosse, in frammenti. Era schiacciata dal peso della terra, ed è di disegno affrettato: scena di kosmos</w:t>
            </w:r>
          </w:p>
          <w:p w14:paraId="6153C3EA" w14:textId="77777777" w:rsidR="00857D93" w:rsidRPr="003346B7" w:rsidRDefault="00D7398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6B7">
              <w:rPr>
                <w:rFonts w:ascii="Titillium Web" w:hAnsi="Titillium Web"/>
                <w:i/>
                <w:iCs/>
                <w:szCs w:val="24"/>
              </w:rPr>
              <w:t>È assai marcita.</w:t>
            </w:r>
          </w:p>
          <w:p w14:paraId="658FC092" w14:textId="77777777" w:rsidR="00857D93" w:rsidRPr="003346B7" w:rsidRDefault="00D7398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6B7">
              <w:rPr>
                <w:rFonts w:ascii="Titillium Web" w:hAnsi="Titillium Web"/>
                <w:i/>
                <w:iCs/>
                <w:szCs w:val="24"/>
              </w:rPr>
              <w:t>Presso il fianco destro dello scheletro si rinvennero i seguenti vasetti e scodelle:</w:t>
            </w:r>
          </w:p>
          <w:p w14:paraId="56DBA12A" w14:textId="77777777" w:rsidR="00857D93" w:rsidRPr="003346B7" w:rsidRDefault="00D7398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6B7">
              <w:rPr>
                <w:rFonts w:ascii="Titillium Web" w:hAnsi="Titillium Web"/>
                <w:i/>
                <w:iCs/>
                <w:szCs w:val="24"/>
              </w:rPr>
              <w:t>2 oinochoai a forma ovoidale, a bocca trilobata e a fig. nere. Uno reca decorazioni in nero di palmette e di denti di lupo ecc.; su fondo rosso; l’altro è a figure nere, di disegno trasandato: interi</w:t>
            </w:r>
          </w:p>
          <w:p w14:paraId="42C2B953" w14:textId="77777777" w:rsidR="00857D93" w:rsidRPr="003346B7" w:rsidRDefault="00D7398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6B7">
              <w:rPr>
                <w:rFonts w:ascii="Titillium Web" w:hAnsi="Titillium Web"/>
                <w:i/>
                <w:iCs/>
                <w:szCs w:val="24"/>
              </w:rPr>
              <w:t>1 tazza fonda, tipo skyphoide, a ver. n. con due anse: ha un’ansa staccata.</w:t>
            </w:r>
          </w:p>
          <w:p w14:paraId="434C82AA" w14:textId="77777777" w:rsidR="00857D93" w:rsidRPr="003346B7" w:rsidRDefault="00D7398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6B7">
              <w:rPr>
                <w:rFonts w:ascii="Titillium Web" w:hAnsi="Titillium Web"/>
                <w:i/>
                <w:iCs/>
                <w:szCs w:val="24"/>
              </w:rPr>
              <w:t>1 piatto ad alto piede, a vern. n., con orlo in rosso risparmiato: è in frammenti.</w:t>
            </w:r>
          </w:p>
          <w:p w14:paraId="693D819B" w14:textId="77777777" w:rsidR="00857D93" w:rsidRPr="003346B7" w:rsidRDefault="00D7398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6B7">
              <w:rPr>
                <w:rFonts w:ascii="Titillium Web" w:hAnsi="Titillium Web"/>
                <w:i/>
                <w:iCs/>
                <w:szCs w:val="24"/>
              </w:rPr>
              <w:t>1 kotylos tronconico, a vern. n., con disegni di foglie e di civetta, in rosso risparmiato: è in frammenti.</w:t>
            </w:r>
          </w:p>
          <w:p w14:paraId="77A20CF1" w14:textId="77777777" w:rsidR="00857D93" w:rsidRPr="003346B7" w:rsidRDefault="00D7398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346B7">
              <w:rPr>
                <w:rFonts w:ascii="Titillium Web" w:hAnsi="Titillium Web"/>
                <w:i/>
                <w:iCs/>
                <w:szCs w:val="24"/>
              </w:rPr>
              <w:lastRenderedPageBreak/>
              <w:t>2</w:t>
            </w:r>
            <w:proofErr w:type="gramEnd"/>
            <w:r w:rsidRPr="003346B7">
              <w:rPr>
                <w:rFonts w:ascii="Titillium Web" w:hAnsi="Titillium Web"/>
                <w:i/>
                <w:iCs/>
                <w:szCs w:val="24"/>
              </w:rPr>
              <w:t xml:space="preserve"> scodelle ad alto piede, a vern. n., una in frammenti e una più piccola, intera.</w:t>
            </w:r>
          </w:p>
          <w:p w14:paraId="1ED78080" w14:textId="77777777" w:rsidR="00857D93" w:rsidRPr="003346B7" w:rsidRDefault="00D7398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346B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3346B7">
              <w:rPr>
                <w:rFonts w:ascii="Titillium Web" w:hAnsi="Titillium Web"/>
                <w:i/>
                <w:iCs/>
                <w:szCs w:val="24"/>
              </w:rPr>
              <w:t xml:space="preserve"> scodelle apode, a vern. n.; una intera</w:t>
            </w:r>
          </w:p>
          <w:p w14:paraId="4C696738" w14:textId="77777777" w:rsidR="00857D93" w:rsidRPr="003346B7" w:rsidRDefault="00D7398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346B7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3346B7">
              <w:rPr>
                <w:rFonts w:ascii="Titillium Web" w:hAnsi="Titillium Web"/>
                <w:i/>
                <w:iCs/>
                <w:szCs w:val="24"/>
              </w:rPr>
              <w:t xml:space="preserve"> scodelle apode, a vern. n., in frammenti: una reca nel fondello un’anfora a macchia nera.</w:t>
            </w:r>
          </w:p>
          <w:p w14:paraId="02A9BC72" w14:textId="77777777" w:rsidR="00857D93" w:rsidRPr="003346B7" w:rsidRDefault="00D7398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346B7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3346B7">
              <w:rPr>
                <w:rFonts w:ascii="Titillium Web" w:hAnsi="Titillium Web"/>
                <w:i/>
                <w:iCs/>
                <w:szCs w:val="24"/>
              </w:rPr>
              <w:t xml:space="preserve"> scodellini con peduccio, emisferici, a ver. nera (uno intero, gli altri hanno il piede staccato)</w:t>
            </w:r>
          </w:p>
          <w:p w14:paraId="44AF0082" w14:textId="77777777" w:rsidR="00857D93" w:rsidRPr="003346B7" w:rsidRDefault="00D7398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6B7">
              <w:rPr>
                <w:rFonts w:ascii="Titillium Web" w:hAnsi="Titillium Web"/>
                <w:i/>
                <w:iCs/>
                <w:szCs w:val="24"/>
              </w:rPr>
              <w:t>1 piatto ad alto piede, di argilla giallastra, grezzo intero</w:t>
            </w:r>
          </w:p>
          <w:p w14:paraId="08B363AF" w14:textId="77777777" w:rsidR="00857D93" w:rsidRPr="003346B7" w:rsidRDefault="00D7398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6B7">
              <w:rPr>
                <w:rFonts w:ascii="Titillium Web" w:hAnsi="Titillium Web"/>
                <w:i/>
                <w:iCs/>
                <w:szCs w:val="24"/>
              </w:rPr>
              <w:t>Nessuna traccia del legno della cassa.</w:t>
            </w:r>
          </w:p>
        </w:tc>
      </w:tr>
      <w:tr w:rsidR="0086297F" w:rsidRPr="003346B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346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6B7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346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6B7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3346B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346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6B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346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6B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346B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346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6B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346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6B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346B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346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6B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346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3346B7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3346B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346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6B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503DCA1" w14:textId="77777777" w:rsidR="00857D93" w:rsidRPr="003346B7" w:rsidRDefault="00D7398B" w:rsidP="003346B7">
            <w:pPr>
              <w:jc w:val="center"/>
              <w:rPr>
                <w:rFonts w:ascii="Titillium Web" w:hAnsi="Titillium Web"/>
                <w:szCs w:val="24"/>
              </w:rPr>
            </w:pPr>
            <w:r w:rsidRPr="003346B7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3346B7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346B7"/>
    <w:rsid w:val="00472AF4"/>
    <w:rsid w:val="00551AF8"/>
    <w:rsid w:val="005B5AFF"/>
    <w:rsid w:val="006162A4"/>
    <w:rsid w:val="006346F7"/>
    <w:rsid w:val="006D6EFB"/>
    <w:rsid w:val="007145BC"/>
    <w:rsid w:val="00857D93"/>
    <w:rsid w:val="0086297F"/>
    <w:rsid w:val="009E4922"/>
    <w:rsid w:val="00AB321D"/>
    <w:rsid w:val="00B165C4"/>
    <w:rsid w:val="00C21EE0"/>
    <w:rsid w:val="00CA4F0B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2026-05-14T16:07:00Z</dcterms:modified>
</cp:coreProperties>
</file>