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4DC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04DC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04DC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04DC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04DC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F04DC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4DC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4DC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4DC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003C2D" w14:textId="77777777" w:rsidR="00492977" w:rsidRPr="00F04DC6" w:rsidRDefault="00DE5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4DC6">
              <w:rPr>
                <w:rFonts w:ascii="Titillium Web" w:hAnsi="Titillium Web"/>
                <w:i/>
                <w:iCs/>
                <w:szCs w:val="24"/>
              </w:rPr>
              <w:t>Tomba 845 a cremazione -</w:t>
            </w:r>
          </w:p>
          <w:p w14:paraId="191174C0" w14:textId="77777777" w:rsidR="00492977" w:rsidRPr="00F04DC6" w:rsidRDefault="00DE5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4DC6">
              <w:rPr>
                <w:rFonts w:ascii="Titillium Web" w:hAnsi="Titillium Web"/>
                <w:i/>
                <w:iCs/>
                <w:szCs w:val="24"/>
              </w:rPr>
              <w:t>A m. 23,15 dal B, a m. 47,30 a sud della linea dei m. 165 dal D.B., a m. 0,90 di prof.tà poggiava:</w:t>
            </w:r>
          </w:p>
          <w:p w14:paraId="4DB89A87" w14:textId="77777777" w:rsidR="00492977" w:rsidRPr="00F04DC6" w:rsidRDefault="00DE5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4DC6">
              <w:rPr>
                <w:rFonts w:ascii="Titillium Web" w:hAnsi="Titillium Web"/>
                <w:i/>
                <w:iCs/>
                <w:szCs w:val="24"/>
              </w:rPr>
              <w:t>1 dolietto di forma panciuta, di argilla di color cenere scuro, completamente marcito e schiacciato.</w:t>
            </w:r>
          </w:p>
          <w:p w14:paraId="3E0D1066" w14:textId="77777777" w:rsidR="00492977" w:rsidRPr="00F04DC6" w:rsidRDefault="00DE5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4DC6">
              <w:rPr>
                <w:rFonts w:ascii="Titillium Web" w:hAnsi="Titillium Web"/>
                <w:i/>
                <w:iCs/>
                <w:szCs w:val="24"/>
              </w:rPr>
              <w:t>Entro al dolio erano le ceneri.</w:t>
            </w:r>
          </w:p>
          <w:p w14:paraId="163AED5A" w14:textId="77777777" w:rsidR="00492977" w:rsidRPr="00F04DC6" w:rsidRDefault="00DE51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4DC6">
              <w:rPr>
                <w:rFonts w:ascii="Titillium Web" w:hAnsi="Titillium Web"/>
                <w:i/>
                <w:iCs/>
                <w:szCs w:val="24"/>
              </w:rPr>
              <w:t>Nulla si raccolse.</w:t>
            </w:r>
          </w:p>
        </w:tc>
      </w:tr>
      <w:tr w:rsidR="0086297F" w:rsidRPr="00F04DC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04DC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4DC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4DC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4D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4DC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4D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4DC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B0566E" w14:textId="77777777" w:rsidR="00492977" w:rsidRPr="00F04DC6" w:rsidRDefault="00DE5193" w:rsidP="00F04DC6">
            <w:pPr>
              <w:jc w:val="center"/>
              <w:rPr>
                <w:rFonts w:ascii="Titillium Web" w:hAnsi="Titillium Web"/>
                <w:szCs w:val="24"/>
              </w:rPr>
            </w:pPr>
            <w:r w:rsidRPr="00F04DC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04DC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2977"/>
    <w:rsid w:val="00551AF8"/>
    <w:rsid w:val="005B5AFF"/>
    <w:rsid w:val="006162A4"/>
    <w:rsid w:val="006346F7"/>
    <w:rsid w:val="006D6EFB"/>
    <w:rsid w:val="007145BC"/>
    <w:rsid w:val="0086297F"/>
    <w:rsid w:val="00924D3B"/>
    <w:rsid w:val="009E4922"/>
    <w:rsid w:val="00AB321D"/>
    <w:rsid w:val="00B165C4"/>
    <w:rsid w:val="00C21EE0"/>
    <w:rsid w:val="00D900AB"/>
    <w:rsid w:val="00D936E8"/>
    <w:rsid w:val="00E24633"/>
    <w:rsid w:val="00F0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2026-05-14T15:34:00Z</dcterms:modified>
</cp:coreProperties>
</file>