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90A5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90A5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90A5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90A5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90A5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1,33 m</w:t>
            </w:r>
          </w:p>
        </w:tc>
      </w:tr>
      <w:tr w:rsidR="0086297F" w:rsidRPr="00C90A5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90A5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0A5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90A5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AD67B0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Tomba 849 a umazione (disfatta)</w:t>
            </w:r>
          </w:p>
          <w:p w14:paraId="1F6F8AA1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con travi (coperchio e fondo)</w:t>
            </w:r>
          </w:p>
          <w:p w14:paraId="1526051A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A m 67,90 dal B, a m 14,20 a nord della linea dei m 121 dal D.B., a m 1,33 di prof.tà poggiava un tomba umata, con </w:t>
            </w:r>
            <w:proofErr w:type="gramStart"/>
            <w:r w:rsidRPr="00C90A57">
              <w:rPr>
                <w:rFonts w:ascii="Titillium Web" w:hAnsi="Titillium Web"/>
                <w:i/>
                <w:iCs/>
                <w:szCs w:val="24"/>
              </w:rPr>
              <w:t>travi;</w:t>
            </w:r>
            <w:proofErr w:type="gramEnd"/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 completamente sconvolta. Le travi sono tutte spostate e marcite e gli oggetti disseminati dentro e fuori la tomba.</w:t>
            </w:r>
          </w:p>
          <w:p w14:paraId="6E9E7C47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Lo scheletro ha le ossa disseminate per ogni dove. I vasi e le ossa dello scheletro, sono mischiate e accavallate con i frammenti del coperchio della cassa.</w:t>
            </w:r>
          </w:p>
          <w:p w14:paraId="511294B8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Si raccolsero i seguenti fittili:</w:t>
            </w:r>
          </w:p>
          <w:p w14:paraId="50E04A75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90A5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 piccole idrie a figure rosse, di disegno discreto: una è in minuti frammenti, l’altra è intera (un po’ sbocconcellata presso l’orlo della bocca).</w:t>
            </w:r>
          </w:p>
          <w:p w14:paraId="47954EC2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1 piccolo cratere a campana, a figure rosse, con scena di palestra: è in frammenti.</w:t>
            </w:r>
          </w:p>
          <w:p w14:paraId="45FB43AA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1 tazza fonda con due anse laterali, a forma kylixoide, a vern. nera con figure rosse su f. n. (con scena di offerta).</w:t>
            </w:r>
          </w:p>
          <w:p w14:paraId="535FACC5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1 vasettino tipo skyphos, con due anse ad anello; di argilla giallastra, grezzo frammentato.</w:t>
            </w:r>
          </w:p>
          <w:p w14:paraId="1873DD82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90A5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 scodelline con peduccio (una a vernice nera, l’altra grezza).</w:t>
            </w:r>
          </w:p>
          <w:p w14:paraId="300572D5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90A5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grezzi.</w:t>
            </w:r>
          </w:p>
          <w:p w14:paraId="5C132E78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90A5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 piattelli di argilla idem., apodi, grezzi.</w:t>
            </w:r>
          </w:p>
          <w:p w14:paraId="66EA8A4F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1 piatto con piede alto, di argilla cenere scura.</w:t>
            </w:r>
          </w:p>
          <w:p w14:paraId="4EC8D4EF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90A5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90A57">
              <w:rPr>
                <w:rFonts w:ascii="Titillium Web" w:hAnsi="Titillium Web"/>
                <w:i/>
                <w:iCs/>
                <w:szCs w:val="24"/>
              </w:rPr>
              <w:t xml:space="preserve"> scodellini con piede alto, di argilla cenere scura.</w:t>
            </w:r>
          </w:p>
          <w:p w14:paraId="099DC5AB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1 piccolo scodellino apodo, grezzo, di argilla idem.</w:t>
            </w:r>
          </w:p>
          <w:p w14:paraId="04B4F9BB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discoidale, a vern. n. con animali disegnati superiormente: è in frammenti minuti e marcita.</w:t>
            </w:r>
          </w:p>
          <w:p w14:paraId="2DDD2EC9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Si rinvenne il fondo della cassa.</w:t>
            </w:r>
          </w:p>
          <w:p w14:paraId="1958A32C" w14:textId="77777777" w:rsidR="00E43482" w:rsidRPr="00C90A57" w:rsidRDefault="00847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0A57">
              <w:rPr>
                <w:rFonts w:ascii="Titillium Web" w:hAnsi="Titillium Web"/>
                <w:i/>
                <w:iCs/>
                <w:szCs w:val="24"/>
              </w:rPr>
              <w:t>Prima di raccogliere il materiale di questa tomba, è crollato sopra i vasi una parte della trincea, cosicché i vasetti si sono schiacciati.</w:t>
            </w:r>
          </w:p>
        </w:tc>
      </w:tr>
      <w:tr w:rsidR="0086297F" w:rsidRPr="00C90A5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C90A5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0A5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0A5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90A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0A5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90A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0A5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7893C4" w14:textId="77777777" w:rsidR="00E43482" w:rsidRPr="00C90A57" w:rsidRDefault="00847B7A" w:rsidP="00C90A57">
            <w:pPr>
              <w:jc w:val="center"/>
              <w:rPr>
                <w:rFonts w:ascii="Titillium Web" w:hAnsi="Titillium Web"/>
                <w:szCs w:val="24"/>
              </w:rPr>
            </w:pPr>
            <w:r w:rsidRPr="00C90A57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C90A57">
              <w:rPr>
                <w:rFonts w:ascii="Titillium Web" w:eastAsia="Titillium" w:hAnsi="Titillium Web" w:cs="Titillium"/>
                <w:szCs w:val="24"/>
              </w:rPr>
              <w:t xml:space="preserve"> 1978, pp. 57-59; </w:t>
            </w:r>
            <w:r w:rsidRPr="00C90A57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C90A57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43546"/>
    <w:rsid w:val="009E4922"/>
    <w:rsid w:val="00AB321D"/>
    <w:rsid w:val="00B165C4"/>
    <w:rsid w:val="00C21EE0"/>
    <w:rsid w:val="00C90A57"/>
    <w:rsid w:val="00D900AB"/>
    <w:rsid w:val="00D936E8"/>
    <w:rsid w:val="00E24633"/>
    <w:rsid w:val="00E4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2026-05-14T15:31:00Z</dcterms:modified>
</cp:coreProperties>
</file>