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C0A3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C0A3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C0A3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C0A3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C0A3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0C0A3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C0A3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C0A3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C0A3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80C3DDE" w14:textId="77777777" w:rsidR="00D72199" w:rsidRPr="000C0A3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0A35">
              <w:rPr>
                <w:rFonts w:ascii="Titillium Web" w:hAnsi="Titillium Web"/>
                <w:i/>
                <w:iCs/>
                <w:szCs w:val="24"/>
              </w:rPr>
              <w:t>Tomba 860. a cremazione.</w:t>
            </w:r>
          </w:p>
          <w:p w14:paraId="78AE2D56" w14:textId="77777777" w:rsidR="00D72199" w:rsidRPr="000C0A3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0A35">
              <w:rPr>
                <w:rFonts w:ascii="Titillium Web" w:hAnsi="Titillium Web"/>
                <w:i/>
                <w:iCs/>
                <w:szCs w:val="24"/>
              </w:rPr>
              <w:t>A m. 85 dal B, a m. 16,40 a nord della prima linea di scavo, a m. 0,60 di prof.tà poggiava:</w:t>
            </w:r>
          </w:p>
          <w:p w14:paraId="4D0E2537" w14:textId="77777777" w:rsidR="00D72199" w:rsidRPr="000C0A3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0A35">
              <w:rPr>
                <w:rFonts w:ascii="Titillium Web" w:hAnsi="Titillium Web"/>
                <w:i/>
                <w:iCs/>
                <w:szCs w:val="24"/>
              </w:rPr>
              <w:t>1 dolio di forma ovoidale, di argilla giallastra, marcito e in frammenti.</w:t>
            </w:r>
          </w:p>
          <w:p w14:paraId="32B69B41" w14:textId="77777777" w:rsidR="00D72199" w:rsidRPr="000C0A3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0A35">
              <w:rPr>
                <w:rFonts w:ascii="Titillium Web" w:hAnsi="Titillium Web"/>
                <w:i/>
                <w:iCs/>
                <w:szCs w:val="24"/>
              </w:rPr>
              <w:t>Conteneva le ossa combuste.</w:t>
            </w:r>
          </w:p>
          <w:p w14:paraId="226ED226" w14:textId="77777777" w:rsidR="00D72199" w:rsidRPr="000C0A3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0A35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0C0A3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C0A3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C0A3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C0A3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C0A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C0A3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C0A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0A3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080C4DD" w14:textId="77777777" w:rsidR="00D72199" w:rsidRPr="000C0A35" w:rsidRDefault="00000000" w:rsidP="000C0A35">
            <w:pPr>
              <w:jc w:val="center"/>
              <w:rPr>
                <w:rFonts w:ascii="Titillium Web" w:hAnsi="Titillium Web"/>
                <w:szCs w:val="24"/>
              </w:rPr>
            </w:pPr>
            <w:r w:rsidRPr="000C0A3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C0A35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C0A35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54AD4"/>
    <w:rsid w:val="00D72199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2026-05-14T15:21:00Z</dcterms:modified>
</cp:coreProperties>
</file>