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F16CA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EF16CA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F16CA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EF16CA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EF16CA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1,00 m</w:t>
            </w:r>
          </w:p>
        </w:tc>
      </w:tr>
      <w:tr w:rsidR="001B5504" w:rsidRPr="00EF16CA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F16CA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EF16CA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D4DBCF3" w:rsidR="001B5504" w:rsidRPr="00EF16CA" w:rsidRDefault="009B4A9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F16CA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F16CA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032BD5B7" w14:textId="77777777" w:rsidR="0021062B" w:rsidRPr="00EF16CA" w:rsidRDefault="0021062B" w:rsidP="0021062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 xml:space="preserve">87 Tomba a umazione – </w:t>
            </w:r>
          </w:p>
          <w:p w14:paraId="43B270B2" w14:textId="77777777" w:rsidR="0021062B" w:rsidRPr="00EF16CA" w:rsidRDefault="0021062B" w:rsidP="0021062B">
            <w:pPr>
              <w:rPr>
                <w:rFonts w:ascii="Titillium Web" w:hAnsi="Titillium Web" w:cs="Times New Roman"/>
                <w:b/>
                <w:bCs/>
                <w:i/>
                <w:iCs/>
                <w:szCs w:val="24"/>
              </w:rPr>
            </w:pPr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 xml:space="preserve">A m 25 lungo l’asse del dosso e a m 13 a </w:t>
            </w:r>
            <w:proofErr w:type="spellStart"/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 xml:space="preserve">. dell’asse, alla </w:t>
            </w:r>
            <w:proofErr w:type="spellStart"/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 xml:space="preserve"> di m 1, si rinviene uno scheletro orientato da </w:t>
            </w:r>
            <w:proofErr w:type="spellStart"/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 xml:space="preserve">. a lev., coricato sul fianco </w:t>
            </w:r>
            <w:proofErr w:type="spellStart"/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>des</w:t>
            </w:r>
            <w:proofErr w:type="spellEnd"/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>. e in posizione quasi rannicchiata. Lo scheletro è di un individuo molto alto; è completamente marcito e non è stato possibile raccogliere le ossa e il cranio.</w:t>
            </w:r>
          </w:p>
          <w:p w14:paraId="2F9A44BE" w14:textId="77777777" w:rsidR="0021062B" w:rsidRPr="00EF16CA" w:rsidRDefault="0021062B" w:rsidP="0021062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>Presso i piedi aveva:</w:t>
            </w:r>
          </w:p>
          <w:p w14:paraId="4C4C02F7" w14:textId="77777777" w:rsidR="0021062B" w:rsidRPr="00EF16CA" w:rsidRDefault="0021062B" w:rsidP="0021062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16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EF16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EF16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beccuccio alto</w:t>
            </w:r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 xml:space="preserve"> ed ansa verticale, di terra a ver. n., tutto in frammenti.</w:t>
            </w:r>
          </w:p>
          <w:p w14:paraId="1B1AA4AF" w14:textId="77777777" w:rsidR="0021062B" w:rsidRPr="00EF16CA" w:rsidRDefault="0021062B" w:rsidP="0021062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16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uno </w:t>
            </w:r>
            <w:proofErr w:type="spellStart"/>
            <w:r w:rsidRPr="00EF16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EF16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ver. n.</w:t>
            </w:r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 xml:space="preserve"> – intero (marcito)</w:t>
            </w:r>
          </w:p>
          <w:p w14:paraId="682C9714" w14:textId="77777777" w:rsidR="0021062B" w:rsidRPr="00EF16CA" w:rsidRDefault="0021062B" w:rsidP="0021062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16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piatto a v.n.</w:t>
            </w:r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 xml:space="preserve"> in frammenti</w:t>
            </w:r>
          </w:p>
          <w:p w14:paraId="11ACBB60" w14:textId="77777777" w:rsidR="0021062B" w:rsidRPr="00EF16CA" w:rsidRDefault="0021062B" w:rsidP="0021062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16C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piccola tazzina apoda</w:t>
            </w:r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 xml:space="preserve"> a v.n., intera</w:t>
            </w:r>
          </w:p>
          <w:p w14:paraId="1A6B7E7E" w14:textId="3EA4361A" w:rsidR="001B5504" w:rsidRPr="00EF16CA" w:rsidRDefault="0021062B" w:rsidP="0021062B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 xml:space="preserve">e cocci di altri vasetti – </w:t>
            </w:r>
          </w:p>
        </w:tc>
      </w:tr>
      <w:tr w:rsidR="001B5504" w:rsidRPr="00EF16CA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AE4EC07" w14:textId="66C6E55F" w:rsidR="007C64A7" w:rsidRPr="00EF16CA" w:rsidRDefault="009B4A93" w:rsidP="00EF16C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F16CA">
              <w:rPr>
                <w:rFonts w:ascii="Titillium Web" w:hAnsi="Titillium Web" w:cs="Times New Roman"/>
                <w:szCs w:val="24"/>
              </w:rPr>
              <w:t xml:space="preserve">Il corredo era posto presso i piedi. Questo comprendeva vasi di produzione locale, fra cui </w:t>
            </w:r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EF16CA">
              <w:rPr>
                <w:rFonts w:ascii="Titillium Web" w:hAnsi="Titillium Web" w:cs="Times New Roman"/>
                <w:szCs w:val="24"/>
              </w:rPr>
              <w:t xml:space="preserve">, </w:t>
            </w:r>
            <w:r w:rsidRPr="00EF16CA">
              <w:rPr>
                <w:rFonts w:ascii="Titillium Web" w:hAnsi="Titillium Web" w:cs="Times New Roman"/>
                <w:i/>
                <w:iCs/>
                <w:szCs w:val="24"/>
              </w:rPr>
              <w:t>skyphos</w:t>
            </w:r>
            <w:r w:rsidRPr="00EF16CA">
              <w:rPr>
                <w:rFonts w:ascii="Titillium Web" w:hAnsi="Titillium Web" w:cs="Times New Roman"/>
                <w:szCs w:val="24"/>
              </w:rPr>
              <w:t>, ciotola e piatto da pesce (nn. 1-4).</w:t>
            </w:r>
          </w:p>
          <w:p w14:paraId="44727079" w14:textId="775A4F24" w:rsidR="007C64A7" w:rsidRPr="00EF16CA" w:rsidRDefault="007C64A7" w:rsidP="00EF16C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F16CA">
              <w:rPr>
                <w:rFonts w:ascii="Titillium Web" w:hAnsi="Titillium Web" w:cs="Times New Roman"/>
                <w:szCs w:val="24"/>
              </w:rPr>
              <w:t>1. Oinochoe a becco di produzione locale (IG 20588; vernice nera)</w:t>
            </w:r>
          </w:p>
          <w:p w14:paraId="7551B289" w14:textId="5E9B0BEA" w:rsidR="007C64A7" w:rsidRPr="00EF16CA" w:rsidRDefault="007C64A7" w:rsidP="00EF16C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F16CA">
              <w:rPr>
                <w:rFonts w:ascii="Titillium Web" w:hAnsi="Titillium Web" w:cs="Times New Roman"/>
                <w:szCs w:val="24"/>
              </w:rPr>
              <w:t>2. Skyphos di produzione locale (IG 20589; vernice nera)</w:t>
            </w:r>
          </w:p>
          <w:p w14:paraId="5A3B3724" w14:textId="7D250950" w:rsidR="007C64A7" w:rsidRPr="00EF16CA" w:rsidRDefault="007C64A7" w:rsidP="00EF16C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F16CA">
              <w:rPr>
                <w:rFonts w:ascii="Titillium Web" w:hAnsi="Titillium Web" w:cs="Times New Roman"/>
                <w:szCs w:val="24"/>
              </w:rPr>
              <w:t>3. Ciotola di produzione locale (IG 978; vernice nera)</w:t>
            </w:r>
          </w:p>
          <w:p w14:paraId="5EE32F9C" w14:textId="38253D6E" w:rsidR="001B5504" w:rsidRPr="00EF16CA" w:rsidRDefault="007C64A7" w:rsidP="00EF16C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F16CA">
              <w:rPr>
                <w:rFonts w:ascii="Titillium Web" w:hAnsi="Titillium Web" w:cs="Times New Roman"/>
                <w:szCs w:val="24"/>
              </w:rPr>
              <w:t>4. Piatto da pesce di produzione locale (IG 975; vernice nera)</w:t>
            </w:r>
          </w:p>
        </w:tc>
      </w:tr>
      <w:tr w:rsidR="001B5504" w:rsidRPr="00EF16CA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E44F70F" w:rsidR="001B5504" w:rsidRPr="00EF16CA" w:rsidRDefault="00EF16C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Presso i piedi</w:t>
            </w:r>
          </w:p>
        </w:tc>
      </w:tr>
      <w:tr w:rsidR="001B5504" w:rsidRPr="00EF16CA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lastRenderedPageBreak/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C451887" w:rsidR="001B5504" w:rsidRPr="00EF16CA" w:rsidRDefault="00E5787D" w:rsidP="00E5787D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F16CA">
              <w:rPr>
                <w:rFonts w:ascii="Titillium Web" w:hAnsi="Titillium Web" w:cs="Times New Roman"/>
                <w:szCs w:val="24"/>
              </w:rPr>
              <w:t>Si escludono dal corredo alcuni vasi a v.n. di produzione attica e locale, poiché non menzionati o non corrispondono alle descrizioni fornite dal GdS.</w:t>
            </w:r>
          </w:p>
        </w:tc>
      </w:tr>
      <w:tr w:rsidR="001B5504" w:rsidRPr="00EF16CA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F16CA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F16CA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F16CA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1B5504" w:rsidRPr="00EF16CA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F16CA">
              <w:rPr>
                <w:rFonts w:ascii="Titillium Web" w:hAnsi="Titillium Web"/>
                <w:szCs w:val="24"/>
              </w:rPr>
              <w:t>300-250 a.C.</w:t>
            </w:r>
          </w:p>
        </w:tc>
      </w:tr>
      <w:tr w:rsidR="001B5504" w:rsidRPr="00EF16CA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B5CDD9F" w:rsidR="001B5504" w:rsidRPr="00EF16CA" w:rsidRDefault="0099236B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F16CA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F16C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16CA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F16C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A7A"/>
    <w:multiLevelType w:val="multilevel"/>
    <w:tmpl w:val="1300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1"/>
  </w:num>
  <w:num w:numId="2" w16cid:durableId="1139692260">
    <w:abstractNumId w:val="2"/>
  </w:num>
  <w:num w:numId="3" w16cid:durableId="196588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1062B"/>
    <w:rsid w:val="0029024B"/>
    <w:rsid w:val="002977D7"/>
    <w:rsid w:val="002F1500"/>
    <w:rsid w:val="00472AF4"/>
    <w:rsid w:val="005B5AFF"/>
    <w:rsid w:val="0068458A"/>
    <w:rsid w:val="00710B38"/>
    <w:rsid w:val="007145BC"/>
    <w:rsid w:val="007C64A7"/>
    <w:rsid w:val="007D27A3"/>
    <w:rsid w:val="007D54CD"/>
    <w:rsid w:val="00851637"/>
    <w:rsid w:val="00942E70"/>
    <w:rsid w:val="00943EAC"/>
    <w:rsid w:val="00950348"/>
    <w:rsid w:val="00975CA9"/>
    <w:rsid w:val="00977B4E"/>
    <w:rsid w:val="0099236B"/>
    <w:rsid w:val="00997946"/>
    <w:rsid w:val="009B4A93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5787D"/>
    <w:rsid w:val="00E6563B"/>
    <w:rsid w:val="00EF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2026-05-18T08:38:00Z</dcterms:modified>
</cp:coreProperties>
</file>