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398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3398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398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3398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3398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3398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3398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3398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398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2EDA1A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Tomba 871- a umazione</w:t>
            </w:r>
          </w:p>
          <w:p w14:paraId="24720644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fotografia.</w:t>
            </w:r>
          </w:p>
          <w:p w14:paraId="45672AFB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 xml:space="preserve">A m. 42 dal B, a m. 19 a nord della linea dei 121 m. dal </w:t>
            </w:r>
            <w:proofErr w:type="gramStart"/>
            <w:r w:rsidRPr="00F33988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F33988">
              <w:rPr>
                <w:rFonts w:ascii="Titillium Web" w:hAnsi="Titillium Web"/>
                <w:i/>
                <w:iCs/>
                <w:szCs w:val="24"/>
              </w:rPr>
              <w:t xml:space="preserve">, a m. 1,00 di prof.tà, giaceva uno scheletro orientato da NO a </w:t>
            </w:r>
            <w:proofErr w:type="gramStart"/>
            <w:r w:rsidRPr="00F3398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F33988">
              <w:rPr>
                <w:rFonts w:ascii="Titillium Web" w:hAnsi="Titillium Web"/>
                <w:i/>
                <w:iCs/>
                <w:szCs w:val="24"/>
              </w:rPr>
              <w:t>: gradi 345 circa.</w:t>
            </w:r>
          </w:p>
          <w:p w14:paraId="21E8B594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Anche questa tomba è uno dei rarissimi esempi in cui la suppellettile funebre è posta al lato sinistro dello scheletro.</w:t>
            </w:r>
          </w:p>
          <w:p w14:paraId="778AB2CC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Presso la spalla sin. era:</w:t>
            </w:r>
          </w:p>
          <w:p w14:paraId="1EFA399E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scodellino apodo di argilla giallastra, grezzo, intero</w:t>
            </w:r>
          </w:p>
          <w:p w14:paraId="00811F78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2 kylikes a vern. nera nell’interno, e con figure nere nel rovescio: sono entrambe in frammenti.</w:t>
            </w:r>
          </w:p>
          <w:p w14:paraId="74A0F37E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Più abbasso presso la gamba sin:</w:t>
            </w:r>
          </w:p>
          <w:p w14:paraId="5DAA0BC1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3398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33988">
              <w:rPr>
                <w:rFonts w:ascii="Titillium Web" w:hAnsi="Titillium Web"/>
                <w:i/>
                <w:iCs/>
                <w:szCs w:val="24"/>
              </w:rPr>
              <w:t xml:space="preserve"> scodelline con peduccio, di argilla giallastra grezze e intere.</w:t>
            </w:r>
          </w:p>
          <w:p w14:paraId="5F91CE8B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scodellina con pieduccio, a vern. nera, intera (con sigla grafita)</w:t>
            </w:r>
          </w:p>
          <w:p w14:paraId="77AD85C1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oinochoe a figure nere, rotto nell’ansa e nella bocca, di forma ovoidale e con bocca trilobata. Nella scena: un uomo barbato seduto su cline e presso di lui una donna seduta su una seggiola a braccioli. Sotto il cline, un cane.</w:t>
            </w:r>
          </w:p>
          <w:p w14:paraId="56F14675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Si notano traccie di colori.</w:t>
            </w:r>
          </w:p>
          <w:p w14:paraId="0128CE66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Sotto il mento, presso il petto dello scheletro:</w:t>
            </w:r>
          </w:p>
          <w:p w14:paraId="1582D502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 xml:space="preserve">1 arco di fibula di bronzo, </w:t>
            </w:r>
            <w:proofErr w:type="gramStart"/>
            <w:r w:rsidRPr="00F33988">
              <w:rPr>
                <w:rFonts w:ascii="Titillium Web" w:hAnsi="Titillium Web"/>
                <w:i/>
                <w:iCs/>
                <w:szCs w:val="24"/>
              </w:rPr>
              <w:t>tipo ?</w:t>
            </w:r>
            <w:proofErr w:type="gramEnd"/>
          </w:p>
          <w:p w14:paraId="573258CF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Nella mano destra dello scheletro, era:</w:t>
            </w:r>
          </w:p>
          <w:p w14:paraId="4185F38C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frammento informe di bronzo - aes rude.</w:t>
            </w:r>
          </w:p>
          <w:p w14:paraId="4ADD2B0F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Presso la gamba sinistra:</w:t>
            </w:r>
          </w:p>
          <w:p w14:paraId="21C9B931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lastRenderedPageBreak/>
              <w:t>1 olpe con bocca circolare, a figure nere: guerriero con elmo e scudo, dietro al cavallo. Traccie di penellate di colore: è intero.</w:t>
            </w:r>
          </w:p>
          <w:p w14:paraId="52D23F00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scodellina a vern. nera fonda, della forma di un piccolo mortaio</w:t>
            </w:r>
          </w:p>
          <w:p w14:paraId="66C7D7A9" w14:textId="77777777" w:rsidR="00EC6A61" w:rsidRPr="00F33988" w:rsidRDefault="00D815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3988">
              <w:rPr>
                <w:rFonts w:ascii="Titillium Web" w:hAnsi="Titillium Web"/>
                <w:i/>
                <w:iCs/>
                <w:szCs w:val="24"/>
              </w:rPr>
              <w:t>1 piccolo scodellino a ver. nera, apodo</w:t>
            </w:r>
          </w:p>
        </w:tc>
      </w:tr>
      <w:tr w:rsidR="0086297F" w:rsidRPr="00F3398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F3398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398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398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39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3398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39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39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A9677B" w14:textId="77777777" w:rsidR="00EC6A61" w:rsidRPr="00F33988" w:rsidRDefault="00D81531" w:rsidP="00F33988">
            <w:pPr>
              <w:jc w:val="center"/>
              <w:rPr>
                <w:rFonts w:ascii="Titillium Web" w:hAnsi="Titillium Web"/>
                <w:szCs w:val="24"/>
              </w:rPr>
            </w:pPr>
            <w:r w:rsidRPr="00F33988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F3398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15CA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C6A61"/>
    <w:rsid w:val="00F3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2026-05-14T15:12:00Z</dcterms:modified>
</cp:coreProperties>
</file>