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873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C349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C34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C349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C34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C349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C34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C349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C34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C349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C34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CC349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C34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C349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C34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C349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C34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C349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A9FD1C2" w14:textId="77777777" w:rsidR="00AF7A3B" w:rsidRPr="00CC3493" w:rsidRDefault="002679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3493">
              <w:rPr>
                <w:rFonts w:ascii="Titillium Web" w:hAnsi="Titillium Web"/>
                <w:i/>
                <w:iCs/>
                <w:szCs w:val="24"/>
              </w:rPr>
              <w:t>Tomba 873 – a cremazione</w:t>
            </w:r>
          </w:p>
          <w:p w14:paraId="603F012D" w14:textId="77777777" w:rsidR="00AF7A3B" w:rsidRPr="00CC3493" w:rsidRDefault="002679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3493">
              <w:rPr>
                <w:rFonts w:ascii="Titillium Web" w:hAnsi="Titillium Web"/>
                <w:i/>
                <w:iCs/>
                <w:szCs w:val="24"/>
              </w:rPr>
              <w:t>A m. 63,60 da B, a m. 21,50 a nord della linea dei m. 121 dal D.B., a m. 0,67 di profondità poggiava</w:t>
            </w:r>
          </w:p>
          <w:p w14:paraId="6C1D055E" w14:textId="77777777" w:rsidR="00AF7A3B" w:rsidRPr="00CC3493" w:rsidRDefault="002679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3493">
              <w:rPr>
                <w:rFonts w:ascii="Titillium Web" w:hAnsi="Titillium Web"/>
                <w:i/>
                <w:iCs/>
                <w:szCs w:val="24"/>
              </w:rPr>
              <w:t>1 cratere a campana, rovesciato, con la bocca rivolta in basso. È a figure rosse, di fabbrica etrusco-campana? e manca del piede e di altri pezzi ed è in frammenti.</w:t>
            </w:r>
          </w:p>
          <w:p w14:paraId="3063E82D" w14:textId="77777777" w:rsidR="00AF7A3B" w:rsidRPr="00CC3493" w:rsidRDefault="002679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3493">
              <w:rPr>
                <w:rFonts w:ascii="Titillium Web" w:hAnsi="Titillium Web"/>
                <w:i/>
                <w:iCs/>
                <w:szCs w:val="24"/>
              </w:rPr>
              <w:t>Sotto al cratere figurato è il resto della tomba.</w:t>
            </w:r>
          </w:p>
          <w:p w14:paraId="03CED819" w14:textId="77777777" w:rsidR="00AF7A3B" w:rsidRPr="00CC3493" w:rsidRDefault="002679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3493">
              <w:rPr>
                <w:rFonts w:ascii="Titillium Web" w:hAnsi="Titillium Web"/>
                <w:i/>
                <w:iCs/>
                <w:szCs w:val="24"/>
              </w:rPr>
              <w:t>Disposti a sud, sono:</w:t>
            </w:r>
          </w:p>
          <w:p w14:paraId="3144F114" w14:textId="77777777" w:rsidR="00AF7A3B" w:rsidRPr="00CC3493" w:rsidRDefault="002679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3493">
              <w:rPr>
                <w:rFonts w:ascii="Titillium Web" w:hAnsi="Titillium Web"/>
                <w:i/>
                <w:iCs/>
                <w:szCs w:val="24"/>
              </w:rPr>
              <w:t xml:space="preserve">1 lekane con coperchio figurato, con pomello: è intera; sul coperchio sono disegnate in rosso risparmiato le solite figure trascurate, di eros e donzelle con cassetta, balsamari, </w:t>
            </w:r>
            <w:proofErr w:type="gramStart"/>
            <w:r w:rsidRPr="00CC3493">
              <w:rPr>
                <w:rFonts w:ascii="Titillium Web" w:hAnsi="Titillium Web"/>
                <w:i/>
                <w:iCs/>
                <w:szCs w:val="24"/>
              </w:rPr>
              <w:t>ecc..</w:t>
            </w:r>
            <w:proofErr w:type="gramEnd"/>
            <w:r w:rsidRPr="00CC3493">
              <w:rPr>
                <w:rFonts w:ascii="Titillium Web" w:hAnsi="Titillium Web"/>
                <w:i/>
                <w:iCs/>
                <w:szCs w:val="24"/>
              </w:rPr>
              <w:t xml:space="preserve"> (nel piede vi è una iscrizione grafita).</w:t>
            </w:r>
          </w:p>
          <w:p w14:paraId="3CE1565F" w14:textId="77777777" w:rsidR="00AF7A3B" w:rsidRPr="00CC3493" w:rsidRDefault="002679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3493">
              <w:rPr>
                <w:rFonts w:ascii="Titillium Web" w:hAnsi="Titillium Web"/>
                <w:i/>
                <w:iCs/>
                <w:szCs w:val="24"/>
              </w:rPr>
              <w:t>1 kotylos imbutiforme a vern. n. intero.</w:t>
            </w:r>
          </w:p>
          <w:p w14:paraId="2BBB46A4" w14:textId="77777777" w:rsidR="00AF7A3B" w:rsidRPr="00CC3493" w:rsidRDefault="002679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3493">
              <w:rPr>
                <w:rFonts w:ascii="Titillium Web" w:hAnsi="Titillium Web"/>
                <w:i/>
                <w:iCs/>
                <w:szCs w:val="24"/>
              </w:rPr>
              <w:t>Li presso si rinvennero:</w:t>
            </w:r>
          </w:p>
          <w:p w14:paraId="4A91CA09" w14:textId="77777777" w:rsidR="00AF7A3B" w:rsidRPr="00CC3493" w:rsidRDefault="002679E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C349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C3493">
              <w:rPr>
                <w:rFonts w:ascii="Titillium Web" w:hAnsi="Titillium Web"/>
                <w:i/>
                <w:iCs/>
                <w:szCs w:val="24"/>
              </w:rPr>
              <w:t xml:space="preserve"> frammenti di bronzo, irriconoscibili: fibula?</w:t>
            </w:r>
          </w:p>
          <w:p w14:paraId="5600878C" w14:textId="77777777" w:rsidR="00AF7A3B" w:rsidRPr="00CC3493" w:rsidRDefault="002679E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C349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C3493">
              <w:rPr>
                <w:rFonts w:ascii="Titillium Web" w:hAnsi="Titillium Web"/>
                <w:i/>
                <w:iCs/>
                <w:szCs w:val="24"/>
              </w:rPr>
              <w:t xml:space="preserve"> scodelle apode, a vern. n., con palmette impresse (sono in frammenti e non tutti).</w:t>
            </w:r>
          </w:p>
          <w:p w14:paraId="6D5CDC40" w14:textId="77777777" w:rsidR="00AF7A3B" w:rsidRPr="00CC3493" w:rsidRDefault="002679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3493">
              <w:rPr>
                <w:rFonts w:ascii="Titillium Web" w:hAnsi="Titillium Web"/>
                <w:i/>
                <w:iCs/>
                <w:szCs w:val="24"/>
              </w:rPr>
              <w:t>A nord dei vasi era il mucchietto delle ossa combuste. Le ossa ed i vasetti poggiavano a m. 0,90 di profondità.</w:t>
            </w:r>
          </w:p>
        </w:tc>
      </w:tr>
      <w:tr w:rsidR="0086297F" w:rsidRPr="00CC349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C34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CC349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C34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349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C34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349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C34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349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C34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3493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1E7A6DA7" w14:textId="77777777" w:rsidR="00AF7A3B" w:rsidRPr="00CC3493" w:rsidRDefault="002679E9" w:rsidP="00CC3493">
            <w:pPr>
              <w:jc w:val="center"/>
              <w:rPr>
                <w:rFonts w:ascii="Titillium Web" w:hAnsi="Titillium Web"/>
                <w:szCs w:val="24"/>
              </w:rPr>
            </w:pPr>
            <w:r w:rsidRPr="00CC3493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CC3493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CC3493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CC3493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CC3493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CC3493">
              <w:rPr>
                <w:rFonts w:ascii="Titillium Web" w:eastAsia="Titillium" w:hAnsi="Titillium Web" w:cs="Titillium"/>
                <w:szCs w:val="24"/>
              </w:rPr>
              <w:t xml:space="preserve"> 2022, pp. 108-109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86429"/>
    <w:rsid w:val="006D6EFB"/>
    <w:rsid w:val="007145BC"/>
    <w:rsid w:val="0086297F"/>
    <w:rsid w:val="009E4922"/>
    <w:rsid w:val="00AB321D"/>
    <w:rsid w:val="00AF7A3B"/>
    <w:rsid w:val="00B165C4"/>
    <w:rsid w:val="00C21EE0"/>
    <w:rsid w:val="00CC349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2026-05-14T15:11:00Z</dcterms:modified>
</cp:coreProperties>
</file>