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874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9226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922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6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922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6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9226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922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6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922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6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9226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922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6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922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6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9226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922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6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922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6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9226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922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6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922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68">
              <w:rPr>
                <w:rFonts w:ascii="Titillium Web" w:hAnsi="Titillium Web"/>
                <w:szCs w:val="24"/>
              </w:rPr>
              <w:t>0,67 m</w:t>
            </w:r>
          </w:p>
        </w:tc>
      </w:tr>
      <w:tr w:rsidR="0086297F" w:rsidRPr="0009226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922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6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922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6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9226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922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6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922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6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9226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922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6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922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6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9226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922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6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C43DCB0" w14:textId="77777777" w:rsidR="00097614" w:rsidRPr="00092268" w:rsidRDefault="004F10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68">
              <w:rPr>
                <w:rFonts w:ascii="Titillium Web" w:hAnsi="Titillium Web"/>
                <w:i/>
                <w:iCs/>
                <w:szCs w:val="24"/>
              </w:rPr>
              <w:t>Tomba 874 – a cremazione</w:t>
            </w:r>
          </w:p>
          <w:p w14:paraId="427616F1" w14:textId="77777777" w:rsidR="00097614" w:rsidRPr="00092268" w:rsidRDefault="004F10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68">
              <w:rPr>
                <w:rFonts w:ascii="Titillium Web" w:hAnsi="Titillium Web"/>
                <w:i/>
                <w:iCs/>
                <w:szCs w:val="24"/>
              </w:rPr>
              <w:t>A m. 0,85 a sud del cratere precedente (T. 873) poggiava alla stessa profondità,</w:t>
            </w:r>
          </w:p>
          <w:p w14:paraId="475AEE92" w14:textId="77777777" w:rsidR="00097614" w:rsidRPr="00092268" w:rsidRDefault="004F10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68">
              <w:rPr>
                <w:rFonts w:ascii="Titillium Web" w:hAnsi="Titillium Web"/>
                <w:i/>
                <w:iCs/>
                <w:szCs w:val="24"/>
              </w:rPr>
              <w:t>1 dolietto di forma sferoidale, di argilla rossiccia, grezzo, schiacciato e marcito. (non raccolto)</w:t>
            </w:r>
          </w:p>
          <w:p w14:paraId="067F3AC6" w14:textId="77777777" w:rsidR="00097614" w:rsidRPr="00092268" w:rsidRDefault="004F10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68">
              <w:rPr>
                <w:rFonts w:ascii="Titillium Web" w:hAnsi="Titillium Web"/>
                <w:i/>
                <w:iCs/>
                <w:szCs w:val="24"/>
              </w:rPr>
              <w:t>Conteneva le ossa combuste.</w:t>
            </w:r>
          </w:p>
          <w:p w14:paraId="59FE6856" w14:textId="77777777" w:rsidR="00097614" w:rsidRPr="00092268" w:rsidRDefault="004F10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68">
              <w:rPr>
                <w:rFonts w:ascii="Titillium Web" w:hAnsi="Titillium Web"/>
                <w:i/>
                <w:iCs/>
                <w:szCs w:val="24"/>
              </w:rPr>
              <w:t>All’esterno, presso il dolio (a lev.) era</w:t>
            </w:r>
          </w:p>
          <w:p w14:paraId="0FF5A41B" w14:textId="77777777" w:rsidR="00097614" w:rsidRPr="00092268" w:rsidRDefault="004F10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68">
              <w:rPr>
                <w:rFonts w:ascii="Titillium Web" w:hAnsi="Titillium Web"/>
                <w:i/>
                <w:iCs/>
                <w:szCs w:val="24"/>
              </w:rPr>
              <w:t>1 oinochoe a forma di fiasca, con bocca trilobata e disegni di palmette e testone.</w:t>
            </w:r>
          </w:p>
          <w:p w14:paraId="5DA552C2" w14:textId="77777777" w:rsidR="00097614" w:rsidRPr="00092268" w:rsidRDefault="004F10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68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2A64CA19" w14:textId="77777777" w:rsidR="00097614" w:rsidRPr="00092268" w:rsidRDefault="004F10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68">
              <w:rPr>
                <w:rFonts w:ascii="Titillium Web" w:hAnsi="Titillium Web"/>
                <w:i/>
                <w:iCs/>
                <w:szCs w:val="24"/>
              </w:rPr>
              <w:t>1 piatto per pesce, di argilla cenere scuro, marcito</w:t>
            </w:r>
          </w:p>
          <w:p w14:paraId="77A9F0F4" w14:textId="77777777" w:rsidR="00097614" w:rsidRPr="00092268" w:rsidRDefault="004F10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68">
              <w:rPr>
                <w:rFonts w:ascii="Titillium Web" w:hAnsi="Titillium Web"/>
                <w:i/>
                <w:iCs/>
                <w:szCs w:val="24"/>
              </w:rPr>
              <w:t>(non fu raccolto).</w:t>
            </w:r>
          </w:p>
        </w:tc>
      </w:tr>
      <w:tr w:rsidR="0086297F" w:rsidRPr="0009226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922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6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922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68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09226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922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6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922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226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922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6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922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226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922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6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922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226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922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6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D8DB29B" w14:textId="77777777" w:rsidR="00097614" w:rsidRPr="00092268" w:rsidRDefault="004F10B3" w:rsidP="00092268">
            <w:pPr>
              <w:jc w:val="center"/>
              <w:rPr>
                <w:rFonts w:ascii="Titillium Web" w:hAnsi="Titillium Web"/>
                <w:szCs w:val="24"/>
              </w:rPr>
            </w:pPr>
            <w:r w:rsidRPr="00092268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092268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2268"/>
    <w:rsid w:val="00097614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01FE7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2026-05-14T15:11:00Z</dcterms:modified>
</cp:coreProperties>
</file>