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892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7516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751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516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B7516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751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516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7516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751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516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7516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751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516C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B7516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751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516C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B7516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751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516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7516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751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516C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B7516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751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516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7516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66BD27E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Tomba 892 a umazione</w:t>
            </w:r>
          </w:p>
          <w:p w14:paraId="31770397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(con residui legnosi sotto allo scheletro)</w:t>
            </w:r>
          </w:p>
          <w:p w14:paraId="3DD18D33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 xml:space="preserve">A m. 44,30 dal B, a m 1,00 a nord della linea tracciata a m. 355 dal D.B., a m. 1,20 di prof.tà giaceva uno scheletro orientato da NO a </w:t>
            </w:r>
            <w:proofErr w:type="gramStart"/>
            <w:r w:rsidRPr="00B7516C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B7516C">
              <w:rPr>
                <w:rFonts w:ascii="Titillium Web" w:hAnsi="Titillium Web"/>
                <w:i/>
                <w:iCs/>
                <w:szCs w:val="24"/>
              </w:rPr>
              <w:t xml:space="preserve"> gradi 340. La parte inferiore dello scheletro è un po’ spostata.</w:t>
            </w:r>
          </w:p>
          <w:p w14:paraId="2B22B319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Sul bacino si rinvenne un’oggetto di bronzo a forma di fettuccia piatta (gangio di cinturone). Da un capo conserva un gangio? e dall’altro capo, due chiodini ribattuti che potevano tenere aderente al gangio il cuoio o la stoffa di cui era fatto il cinturone? È lungo 0,135.</w:t>
            </w:r>
          </w:p>
          <w:p w14:paraId="6D3D8A30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Presso il collo dello scheletro si rinvennero:</w:t>
            </w:r>
          </w:p>
          <w:p w14:paraId="6CEB57E9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7516C">
              <w:rPr>
                <w:rFonts w:ascii="Titillium Web" w:hAnsi="Titillium Web"/>
                <w:i/>
                <w:iCs/>
                <w:szCs w:val="24"/>
              </w:rPr>
              <w:t>9</w:t>
            </w:r>
            <w:proofErr w:type="gramEnd"/>
            <w:r w:rsidRPr="00B7516C">
              <w:rPr>
                <w:rFonts w:ascii="Titillium Web" w:hAnsi="Titillium Web"/>
                <w:i/>
                <w:iCs/>
                <w:szCs w:val="24"/>
              </w:rPr>
              <w:t xml:space="preserve"> ambre piccoline con foro pervio (grani)</w:t>
            </w:r>
          </w:p>
          <w:p w14:paraId="1B9864E2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7516C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B7516C">
              <w:rPr>
                <w:rFonts w:ascii="Titillium Web" w:hAnsi="Titillium Web"/>
                <w:i/>
                <w:iCs/>
                <w:szCs w:val="24"/>
              </w:rPr>
              <w:t xml:space="preserve"> perle di vetro (una grande con occhietti di pernice)</w:t>
            </w:r>
          </w:p>
          <w:p w14:paraId="4062E07C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1 cittolino, scuro, forato.</w:t>
            </w:r>
          </w:p>
          <w:p w14:paraId="2C4AB93C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7516C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7516C">
              <w:rPr>
                <w:rFonts w:ascii="Titillium Web" w:hAnsi="Titillium Web"/>
                <w:i/>
                <w:iCs/>
                <w:szCs w:val="24"/>
              </w:rPr>
              <w:t xml:space="preserve"> cipree forate e una conchiglia forata.</w:t>
            </w:r>
          </w:p>
          <w:p w14:paraId="49B0F183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1 oggettino in bronzo che sembra una ruota</w:t>
            </w:r>
          </w:p>
          <w:p w14:paraId="242E09B4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Sul petto si rinvennero:</w:t>
            </w:r>
          </w:p>
          <w:p w14:paraId="15371370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7516C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7516C">
              <w:rPr>
                <w:rFonts w:ascii="Titillium Web" w:hAnsi="Titillium Web"/>
                <w:i/>
                <w:iCs/>
                <w:szCs w:val="24"/>
              </w:rPr>
              <w:t xml:space="preserve"> fibule di bronzo, tipo Certosa (una intera, le altre senza ago)</w:t>
            </w:r>
          </w:p>
          <w:p w14:paraId="7CF16961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A destra dello scheletro si rinvennero:</w:t>
            </w:r>
          </w:p>
          <w:p w14:paraId="5464A932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1 oinochoe di forma ovoidale, con bocca trilobata, a vern. nera: è un po’ slabbrato</w:t>
            </w:r>
          </w:p>
          <w:p w14:paraId="34BBBFDA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1 tazzina a ver. n., con palmette impresse: intera</w:t>
            </w:r>
          </w:p>
          <w:p w14:paraId="21BBDC1F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1 piattello a vern. n., con stellina impressa nel centro, è leggermente frammentario nell’orlo.</w:t>
            </w:r>
          </w:p>
          <w:p w14:paraId="3EF86781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7516C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B7516C">
              <w:rPr>
                <w:rFonts w:ascii="Titillium Web" w:hAnsi="Titillium Web"/>
                <w:i/>
                <w:iCs/>
                <w:szCs w:val="24"/>
              </w:rPr>
              <w:t xml:space="preserve"> piccoli scodellini, apodi.</w:t>
            </w:r>
          </w:p>
          <w:p w14:paraId="5AA79C53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1 scodellino apodo, a vern. n., intero.</w:t>
            </w:r>
          </w:p>
          <w:p w14:paraId="6B24FB89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7516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7516C">
              <w:rPr>
                <w:rFonts w:ascii="Titillium Web" w:hAnsi="Titillium Web"/>
                <w:i/>
                <w:iCs/>
                <w:szCs w:val="24"/>
              </w:rPr>
              <w:t xml:space="preserve"> piattelli apodi, di argilla giallastra, grezzi</w:t>
            </w:r>
          </w:p>
          <w:p w14:paraId="04D29961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Sotto allo scheletro e agli oggetti la terra era rossiccia per decomposizione di legno marcito.</w:t>
            </w:r>
          </w:p>
          <w:p w14:paraId="1E52D337" w14:textId="77777777" w:rsidR="001D4675" w:rsidRPr="00B7516C" w:rsidRDefault="00FA030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516C">
              <w:rPr>
                <w:rFonts w:ascii="Titillium Web" w:hAnsi="Titillium Web"/>
                <w:i/>
                <w:iCs/>
                <w:szCs w:val="24"/>
              </w:rPr>
              <w:t>[ndr: presente disegno del gancio] è di lamina sottilissima, consunta e conserva il disegno incavato a bulino di motivi ornamentali geometrici incisi, è spezzato</w:t>
            </w:r>
          </w:p>
        </w:tc>
      </w:tr>
      <w:tr w:rsidR="0086297F" w:rsidRPr="00B7516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751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516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B7516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751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B7516C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B7516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751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516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7516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751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516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7516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751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516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A7DA890" w14:textId="77777777" w:rsidR="001D4675" w:rsidRPr="00B7516C" w:rsidRDefault="00FA030C" w:rsidP="00B7516C">
            <w:pPr>
              <w:jc w:val="center"/>
              <w:rPr>
                <w:rFonts w:ascii="Titillium Web" w:hAnsi="Titillium Web"/>
                <w:szCs w:val="24"/>
              </w:rPr>
            </w:pPr>
            <w:r w:rsidRPr="00B7516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B7516C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B7516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B7516C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B7516C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B7516C">
              <w:rPr>
                <w:rFonts w:ascii="Titillium Web" w:eastAsia="Titillium" w:hAnsi="Titillium Web" w:cs="Titillium"/>
                <w:szCs w:val="24"/>
              </w:rPr>
              <w:t xml:space="preserve"> 2023, p.439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4675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7516C"/>
    <w:rsid w:val="00C21EE0"/>
    <w:rsid w:val="00D900AB"/>
    <w:rsid w:val="00D936E8"/>
    <w:rsid w:val="00E24633"/>
    <w:rsid w:val="00EF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2026-05-14T14:56:00Z</dcterms:modified>
</cp:coreProperties>
</file>