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911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A113A5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A113A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113A5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A113A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113A5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A113A5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A113A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113A5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A113A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113A5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A113A5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A113A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113A5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A113A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113A5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A113A5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A113A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113A5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A113A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113A5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A113A5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A113A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113A5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A113A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113A5">
              <w:rPr>
                <w:rFonts w:ascii="Titillium Web" w:hAnsi="Titillium Web"/>
                <w:szCs w:val="24"/>
              </w:rPr>
              <w:t>1,15 m</w:t>
            </w:r>
          </w:p>
        </w:tc>
      </w:tr>
      <w:tr w:rsidR="0086297F" w:rsidRPr="00A113A5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A113A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113A5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A113A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113A5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A113A5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A113A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113A5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A113A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113A5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A113A5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A113A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113A5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A113A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113A5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A113A5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A113A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113A5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0F3E1D80" w14:textId="77777777" w:rsidR="00316128" w:rsidRPr="00A113A5" w:rsidRDefault="00953CE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113A5">
              <w:rPr>
                <w:rFonts w:ascii="Titillium Web" w:hAnsi="Titillium Web"/>
                <w:i/>
                <w:iCs/>
                <w:szCs w:val="24"/>
              </w:rPr>
              <w:t>Tomba 911 – a umazione.</w:t>
            </w:r>
          </w:p>
          <w:p w14:paraId="5CFE7A1C" w14:textId="77777777" w:rsidR="00316128" w:rsidRPr="00A113A5" w:rsidRDefault="00953CE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113A5">
              <w:rPr>
                <w:rFonts w:ascii="Titillium Web" w:hAnsi="Titillium Web"/>
                <w:i/>
                <w:iCs/>
                <w:szCs w:val="24"/>
              </w:rPr>
              <w:t>A m. 24,50 dal B, a m. 6,70 a nord della linea di scavo, a m. 1,15 di profondità giaceva uno scheletro orientato da NO a SE: gradi 350 circa.</w:t>
            </w:r>
          </w:p>
          <w:p w14:paraId="299F705F" w14:textId="77777777" w:rsidR="00316128" w:rsidRPr="00A113A5" w:rsidRDefault="00953CE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113A5">
              <w:rPr>
                <w:rFonts w:ascii="Titillium Web" w:hAnsi="Titillium Web"/>
                <w:i/>
                <w:iCs/>
                <w:szCs w:val="24"/>
              </w:rPr>
              <w:t>Benché lo scheletro fosse intatto, il cranio si trovava presso il braccio sinistro.</w:t>
            </w:r>
          </w:p>
          <w:p w14:paraId="64A6AB13" w14:textId="77777777" w:rsidR="00316128" w:rsidRPr="00A113A5" w:rsidRDefault="00953CE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113A5">
              <w:rPr>
                <w:rFonts w:ascii="Titillium Web" w:hAnsi="Titillium Web"/>
                <w:i/>
                <w:iCs/>
                <w:szCs w:val="24"/>
              </w:rPr>
              <w:t>Presso il luogo ove avrebbe dovuto essere il cranio si rinvenne:</w:t>
            </w:r>
          </w:p>
          <w:p w14:paraId="68FDEB71" w14:textId="77777777" w:rsidR="00316128" w:rsidRPr="00A113A5" w:rsidRDefault="00953CE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113A5">
              <w:rPr>
                <w:rFonts w:ascii="Titillium Web" w:hAnsi="Titillium Web"/>
                <w:i/>
                <w:iCs/>
                <w:szCs w:val="24"/>
              </w:rPr>
              <w:t>1 anellino piccolo, di bronzo.</w:t>
            </w:r>
          </w:p>
          <w:p w14:paraId="703E2B55" w14:textId="77777777" w:rsidR="00316128" w:rsidRPr="00A113A5" w:rsidRDefault="00953CE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113A5">
              <w:rPr>
                <w:rFonts w:ascii="Titillium Web" w:hAnsi="Titillium Web"/>
                <w:i/>
                <w:iCs/>
                <w:szCs w:val="24"/>
              </w:rPr>
              <w:t>Sotto (più a sud) della mano sinistra si rinvenne un mucchietto di conchiglie comuni.</w:t>
            </w:r>
          </w:p>
          <w:p w14:paraId="1C11618E" w14:textId="77777777" w:rsidR="00316128" w:rsidRPr="00A113A5" w:rsidRDefault="00953CE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113A5">
              <w:rPr>
                <w:rFonts w:ascii="Titillium Web" w:hAnsi="Titillium Web"/>
                <w:i/>
                <w:iCs/>
                <w:szCs w:val="24"/>
              </w:rPr>
              <w:t>A lev. della gamba sinistra erano:</w:t>
            </w:r>
          </w:p>
          <w:p w14:paraId="61D839DC" w14:textId="77777777" w:rsidR="00316128" w:rsidRPr="00A113A5" w:rsidRDefault="00953CE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113A5">
              <w:rPr>
                <w:rFonts w:ascii="Titillium Web" w:hAnsi="Titillium Web"/>
                <w:i/>
                <w:iCs/>
                <w:szCs w:val="24"/>
              </w:rPr>
              <w:t>2 piccoli oinochoai fusiformi, di argilla giallastra, senza anse: uno con vern. nera scadente, l’altro con fascie di vern. idem attraverso il ventre: interi.</w:t>
            </w:r>
          </w:p>
          <w:p w14:paraId="3F308C62" w14:textId="77777777" w:rsidR="00316128" w:rsidRPr="00A113A5" w:rsidRDefault="00953CE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113A5">
              <w:rPr>
                <w:rFonts w:ascii="Titillium Web" w:hAnsi="Titillium Web"/>
                <w:i/>
                <w:iCs/>
                <w:szCs w:val="24"/>
              </w:rPr>
              <w:t>A destra dello scheletro si raccolsero:</w:t>
            </w:r>
          </w:p>
          <w:p w14:paraId="44864ED0" w14:textId="77777777" w:rsidR="00316128" w:rsidRPr="00A113A5" w:rsidRDefault="00953CE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113A5">
              <w:rPr>
                <w:rFonts w:ascii="Titillium Web" w:hAnsi="Titillium Web"/>
                <w:i/>
                <w:iCs/>
                <w:szCs w:val="24"/>
              </w:rPr>
              <w:t>1 lekane con coperchio decorato di palmette: è leggermente frammentario, ma restaurabile per intero</w:t>
            </w:r>
          </w:p>
          <w:p w14:paraId="6F8A58C7" w14:textId="77777777" w:rsidR="00316128" w:rsidRPr="00A113A5" w:rsidRDefault="00953CE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113A5">
              <w:rPr>
                <w:rFonts w:ascii="Titillium Web" w:hAnsi="Titillium Web"/>
                <w:i/>
                <w:iCs/>
                <w:szCs w:val="24"/>
              </w:rPr>
              <w:t>2</w:t>
            </w:r>
            <w:r w:rsidRPr="00A113A5">
              <w:rPr>
                <w:rFonts w:ascii="Titillium Web" w:hAnsi="Titillium Web"/>
                <w:i/>
                <w:iCs/>
                <w:szCs w:val="24"/>
              </w:rPr>
              <w:t xml:space="preserve"> grandi piatti a basso piede, per pesce, a ver. n. scadente, interi, che coprivano:</w:t>
            </w:r>
          </w:p>
          <w:p w14:paraId="297CB49E" w14:textId="77777777" w:rsidR="00316128" w:rsidRPr="00A113A5" w:rsidRDefault="00953CE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113A5">
              <w:rPr>
                <w:rFonts w:ascii="Titillium Web" w:hAnsi="Titillium Web"/>
                <w:i/>
                <w:iCs/>
                <w:szCs w:val="24"/>
              </w:rPr>
              <w:t>2 kotylai emisferici, a vern. nera scadente.</w:t>
            </w:r>
          </w:p>
          <w:p w14:paraId="3029E1A6" w14:textId="77777777" w:rsidR="00316128" w:rsidRPr="00A113A5" w:rsidRDefault="00953CE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113A5">
              <w:rPr>
                <w:rFonts w:ascii="Titillium Web" w:hAnsi="Titillium Web"/>
                <w:i/>
                <w:iCs/>
                <w:szCs w:val="24"/>
              </w:rPr>
              <w:t>1 askox otriforme, a vern. nera scadente, intero</w:t>
            </w:r>
          </w:p>
          <w:p w14:paraId="51C26563" w14:textId="77777777" w:rsidR="00316128" w:rsidRPr="00A113A5" w:rsidRDefault="00953CE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113A5">
              <w:rPr>
                <w:rFonts w:ascii="Titillium Web" w:hAnsi="Titillium Web"/>
                <w:i/>
                <w:iCs/>
                <w:szCs w:val="24"/>
              </w:rPr>
              <w:t>2 oinochoai a forma di fiasca, con bocca trilobata, a vern. nera scadenti, interi</w:t>
            </w:r>
          </w:p>
          <w:p w14:paraId="29B856C4" w14:textId="77777777" w:rsidR="00316128" w:rsidRPr="00A113A5" w:rsidRDefault="00953CE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113A5">
              <w:rPr>
                <w:rFonts w:ascii="Titillium Web" w:hAnsi="Titillium Web"/>
                <w:i/>
                <w:iCs/>
                <w:szCs w:val="24"/>
              </w:rPr>
              <w:t>7 tazze apode, a vern. nera scadente, liscie (3 sono intere e una conteneva gusci di uova)</w:t>
            </w:r>
          </w:p>
          <w:p w14:paraId="1FE561D7" w14:textId="77777777" w:rsidR="00316128" w:rsidRPr="00A113A5" w:rsidRDefault="00953CE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113A5">
              <w:rPr>
                <w:rFonts w:ascii="Titillium Web" w:hAnsi="Titillium Web"/>
                <w:i/>
                <w:iCs/>
                <w:szCs w:val="24"/>
              </w:rPr>
              <w:lastRenderedPageBreak/>
              <w:t>5 piattelli con pieduccio, a vern. nera, scadente interi</w:t>
            </w:r>
          </w:p>
          <w:p w14:paraId="3DE73745" w14:textId="77777777" w:rsidR="00316128" w:rsidRPr="00A113A5" w:rsidRDefault="00953CE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113A5">
              <w:rPr>
                <w:rFonts w:ascii="Titillium Web" w:hAnsi="Titillium Web"/>
                <w:i/>
                <w:iCs/>
                <w:szCs w:val="24"/>
              </w:rPr>
              <w:t>Sopra al bacino dello scheletro era:</w:t>
            </w:r>
          </w:p>
          <w:p w14:paraId="6A401473" w14:textId="77777777" w:rsidR="00316128" w:rsidRPr="00A113A5" w:rsidRDefault="00953CE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113A5">
              <w:rPr>
                <w:rFonts w:ascii="Titillium Web" w:hAnsi="Titillium Web"/>
                <w:i/>
                <w:iCs/>
                <w:szCs w:val="24"/>
              </w:rPr>
              <w:t>1 anforina di pasta vitrea, con decorazioni di smalto bianco su fondo marrone-rossastro (manca di un’ansa ed è intera)</w:t>
            </w:r>
          </w:p>
        </w:tc>
      </w:tr>
      <w:tr w:rsidR="0086297F" w:rsidRPr="00A113A5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A113A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113A5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10BBEDA8" w:rsidR="0086297F" w:rsidRPr="00A113A5" w:rsidRDefault="00EE7A84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E7A84">
              <w:rPr>
                <w:rFonts w:ascii="Titillium Web" w:hAnsi="Titillium Web"/>
                <w:szCs w:val="24"/>
              </w:rPr>
              <w:t>In gruppo/i attorno ai resti</w:t>
            </w:r>
          </w:p>
        </w:tc>
      </w:tr>
      <w:tr w:rsidR="0086297F" w:rsidRPr="00A113A5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A113A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113A5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A113A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113A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A113A5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A113A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113A5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A113A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113A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A113A5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A113A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113A5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A113A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113A5">
              <w:rPr>
                <w:rFonts w:ascii="Titillium Web" w:hAnsi="Titillium Web"/>
                <w:szCs w:val="24"/>
              </w:rPr>
              <w:t>Subadulto</w:t>
            </w:r>
          </w:p>
        </w:tc>
      </w:tr>
      <w:tr w:rsidR="0086297F" w:rsidRPr="00A113A5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A113A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113A5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375D7D6F" w14:textId="77777777" w:rsidR="00316128" w:rsidRPr="00A113A5" w:rsidRDefault="00953CEA" w:rsidP="00A113A5">
            <w:pPr>
              <w:jc w:val="center"/>
              <w:rPr>
                <w:rFonts w:ascii="Titillium Web" w:hAnsi="Titillium Web"/>
                <w:szCs w:val="24"/>
              </w:rPr>
            </w:pPr>
            <w:r w:rsidRPr="00A113A5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A113A5">
              <w:rPr>
                <w:rFonts w:ascii="Titillium Web" w:eastAsia="Titillium" w:hAnsi="Titillium Web" w:cs="Titillium"/>
                <w:szCs w:val="24"/>
              </w:rPr>
              <w:t xml:space="preserve"> 2015; </w:t>
            </w:r>
            <w:r w:rsidRPr="00A113A5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A113A5">
              <w:rPr>
                <w:rFonts w:ascii="Titillium Web" w:eastAsia="Titillium" w:hAnsi="Titillium Web" w:cs="Titillium"/>
                <w:szCs w:val="24"/>
              </w:rPr>
              <w:t xml:space="preserve"> 2025, p. 243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1E7778"/>
    <w:rsid w:val="002977D7"/>
    <w:rsid w:val="00313E07"/>
    <w:rsid w:val="00316128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113A5"/>
    <w:rsid w:val="00AB321D"/>
    <w:rsid w:val="00B165C4"/>
    <w:rsid w:val="00C21EE0"/>
    <w:rsid w:val="00D900AB"/>
    <w:rsid w:val="00D936E8"/>
    <w:rsid w:val="00E24633"/>
    <w:rsid w:val="00EE7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289</Words>
  <Characters>1648</Characters>
  <Application>Microsoft Office Word</Application>
  <DocSecurity>0</DocSecurity>
  <Lines>13</Lines>
  <Paragraphs>3</Paragraphs>
  <ScaleCrop>false</ScaleCrop>
  <Company/>
  <LinksUpToDate>false</LinksUpToDate>
  <CharactersWithSpaces>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2026-05-15T10:06:00Z</dcterms:modified>
</cp:coreProperties>
</file>