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93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4B3A4F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4B3A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3A4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4B3A4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B3A4F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4B3A4F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4B3A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3A4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5A9A1680" w:rsidR="001B5504" w:rsidRPr="004B3A4F" w:rsidRDefault="002C4FE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B3A4F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1B5504" w:rsidRPr="004B3A4F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4B3A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3A4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E0DA3BE" w:rsidR="001B5504" w:rsidRPr="004B3A4F" w:rsidRDefault="002C4FE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B3A4F"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1B5504" w:rsidRPr="004B3A4F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4B3A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3A4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45770528" w:rsidR="001B5504" w:rsidRPr="004B3A4F" w:rsidRDefault="002C4FE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B3A4F"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1B5504" w:rsidRPr="004B3A4F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4B3A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3A4F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4B3A4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B3A4F">
              <w:rPr>
                <w:rFonts w:ascii="Titillium Web" w:hAnsi="Titillium Web"/>
                <w:szCs w:val="24"/>
              </w:rPr>
              <w:t>0,80 m</w:t>
            </w:r>
          </w:p>
        </w:tc>
      </w:tr>
      <w:tr w:rsidR="001B5504" w:rsidRPr="004B3A4F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4B3A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3A4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4B3A4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B3A4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4B3A4F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4B3A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3A4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020DA5A1" w:rsidR="001B5504" w:rsidRPr="004B3A4F" w:rsidRDefault="002C4FE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B3A4F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4B3A4F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4B3A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3A4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6097B9A6" w:rsidR="001B5504" w:rsidRPr="004B3A4F" w:rsidRDefault="002C4FE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B3A4F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4B3A4F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4B3A4F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3A4F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6B17EEC5" w14:textId="77777777" w:rsidR="00861C75" w:rsidRPr="004B3A4F" w:rsidRDefault="00861C75" w:rsidP="00861C7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B3A4F">
              <w:rPr>
                <w:rFonts w:ascii="Titillium Web" w:hAnsi="Titillium Web" w:cs="Times New Roman"/>
                <w:i/>
                <w:iCs/>
                <w:szCs w:val="24"/>
              </w:rPr>
              <w:t>93 Tomba (predata) senza scheletro o ossuario:</w:t>
            </w:r>
          </w:p>
          <w:p w14:paraId="102FE811" w14:textId="77777777" w:rsidR="00861C75" w:rsidRPr="004B3A4F" w:rsidRDefault="00861C75" w:rsidP="00861C7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B3A4F">
              <w:rPr>
                <w:rFonts w:ascii="Titillium Web" w:hAnsi="Titillium Web" w:cs="Times New Roman"/>
                <w:i/>
                <w:iCs/>
                <w:szCs w:val="24"/>
              </w:rPr>
              <w:t>A m 4 a nord-est della precedente, e a m 0,80 di profondità si rinviene un gruppo di vasetti schiacciati:</w:t>
            </w:r>
          </w:p>
          <w:p w14:paraId="18E68841" w14:textId="77777777" w:rsidR="00861C75" w:rsidRPr="004B3A4F" w:rsidRDefault="00861C75" w:rsidP="00861C7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B3A4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balsamario di vetro</w:t>
            </w:r>
            <w:r w:rsidRPr="004B3A4F">
              <w:rPr>
                <w:rFonts w:ascii="Titillium Web" w:hAnsi="Titillium Web" w:cs="Times New Roman"/>
                <w:i/>
                <w:iCs/>
                <w:szCs w:val="24"/>
              </w:rPr>
              <w:t xml:space="preserve"> frammentata a forma di </w:t>
            </w:r>
            <w:proofErr w:type="spellStart"/>
            <w:r w:rsidRPr="004B3A4F">
              <w:rPr>
                <w:rFonts w:ascii="Titillium Web" w:hAnsi="Titillium Web" w:cs="Times New Roman"/>
                <w:i/>
                <w:iCs/>
                <w:szCs w:val="24"/>
              </w:rPr>
              <w:t>oinocoe</w:t>
            </w:r>
            <w:proofErr w:type="spellEnd"/>
            <w:r w:rsidRPr="004B3A4F">
              <w:rPr>
                <w:rFonts w:ascii="Titillium Web" w:hAnsi="Titillium Web" w:cs="Times New Roman"/>
                <w:i/>
                <w:iCs/>
                <w:szCs w:val="24"/>
              </w:rPr>
              <w:t xml:space="preserve"> con bocca trilobata. Ha il </w:t>
            </w:r>
            <w:proofErr w:type="spellStart"/>
            <w:r w:rsidRPr="004B3A4F">
              <w:rPr>
                <w:rFonts w:ascii="Titillium Web" w:hAnsi="Titillium Web" w:cs="Times New Roman"/>
                <w:i/>
                <w:iCs/>
                <w:szCs w:val="24"/>
              </w:rPr>
              <w:t>beccucio</w:t>
            </w:r>
            <w:proofErr w:type="spellEnd"/>
            <w:r w:rsidRPr="004B3A4F">
              <w:rPr>
                <w:rFonts w:ascii="Titillium Web" w:hAnsi="Titillium Web" w:cs="Times New Roman"/>
                <w:i/>
                <w:iCs/>
                <w:szCs w:val="24"/>
              </w:rPr>
              <w:t xml:space="preserve"> staccato sul collo e l’ansa rotta.</w:t>
            </w:r>
          </w:p>
          <w:p w14:paraId="5F05E24E" w14:textId="77777777" w:rsidR="00861C75" w:rsidRPr="004B3A4F" w:rsidRDefault="00861C75" w:rsidP="00861C7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proofErr w:type="spellStart"/>
            <w:r w:rsidRPr="004B3A4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oinocoe</w:t>
            </w:r>
            <w:proofErr w:type="spellEnd"/>
            <w:r w:rsidRPr="004B3A4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piccolino</w:t>
            </w:r>
            <w:r w:rsidRPr="004B3A4F">
              <w:rPr>
                <w:rFonts w:ascii="Titillium Web" w:hAnsi="Titillium Web" w:cs="Times New Roman"/>
                <w:i/>
                <w:iCs/>
                <w:szCs w:val="24"/>
              </w:rPr>
              <w:t xml:space="preserve"> a ver. n. di forma bassa e schiacciata nel ventre. Ha il beccuccio staccato e manca l’ansa.</w:t>
            </w:r>
          </w:p>
          <w:p w14:paraId="7FC7A91E" w14:textId="77777777" w:rsidR="00861C75" w:rsidRPr="004B3A4F" w:rsidRDefault="00861C75" w:rsidP="00861C7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B3A4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 piccolissimo </w:t>
            </w:r>
            <w:proofErr w:type="spellStart"/>
            <w:r w:rsidRPr="004B3A4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skyfos</w:t>
            </w:r>
            <w:proofErr w:type="spellEnd"/>
            <w:r w:rsidRPr="004B3A4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</w:t>
            </w:r>
            <w:r w:rsidRPr="004B3A4F">
              <w:rPr>
                <w:rFonts w:ascii="Titillium Web" w:hAnsi="Titillium Web" w:cs="Times New Roman"/>
                <w:i/>
                <w:iCs/>
                <w:szCs w:val="24"/>
              </w:rPr>
              <w:t xml:space="preserve">con le anse rotte e </w:t>
            </w:r>
            <w:proofErr w:type="spellStart"/>
            <w:r w:rsidRPr="004B3A4F">
              <w:rPr>
                <w:rFonts w:ascii="Titillium Web" w:hAnsi="Titillium Web" w:cs="Times New Roman"/>
                <w:i/>
                <w:iCs/>
                <w:szCs w:val="24"/>
              </w:rPr>
              <w:t>traccie</w:t>
            </w:r>
            <w:proofErr w:type="spellEnd"/>
            <w:r w:rsidRPr="004B3A4F">
              <w:rPr>
                <w:rFonts w:ascii="Titillium Web" w:hAnsi="Titillium Web" w:cs="Times New Roman"/>
                <w:i/>
                <w:iCs/>
                <w:szCs w:val="24"/>
              </w:rPr>
              <w:t xml:space="preserve"> di disegno a </w:t>
            </w:r>
            <w:proofErr w:type="spellStart"/>
            <w:r w:rsidRPr="004B3A4F">
              <w:rPr>
                <w:rFonts w:ascii="Titillium Web" w:hAnsi="Titillium Web" w:cs="Times New Roman"/>
                <w:i/>
                <w:iCs/>
                <w:szCs w:val="24"/>
              </w:rPr>
              <w:t>vern</w:t>
            </w:r>
            <w:proofErr w:type="spellEnd"/>
            <w:r w:rsidRPr="004B3A4F">
              <w:rPr>
                <w:rFonts w:ascii="Titillium Web" w:hAnsi="Titillium Web" w:cs="Times New Roman"/>
                <w:i/>
                <w:iCs/>
                <w:szCs w:val="24"/>
              </w:rPr>
              <w:t>. nera. (giocattolo).</w:t>
            </w:r>
          </w:p>
          <w:p w14:paraId="29AFDB7C" w14:textId="77777777" w:rsidR="00861C75" w:rsidRPr="004B3A4F" w:rsidRDefault="00861C75" w:rsidP="00861C7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B3A4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2 </w:t>
            </w:r>
            <w:proofErr w:type="spellStart"/>
            <w:r w:rsidRPr="004B3A4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oinocoai</w:t>
            </w:r>
            <w:proofErr w:type="spellEnd"/>
            <w:r w:rsidRPr="004B3A4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interi</w:t>
            </w:r>
            <w:r w:rsidRPr="004B3A4F">
              <w:rPr>
                <w:rFonts w:ascii="Titillium Web" w:hAnsi="Titillium Web" w:cs="Times New Roman"/>
                <w:i/>
                <w:iCs/>
                <w:szCs w:val="24"/>
              </w:rPr>
              <w:t xml:space="preserve"> a ver. n., di forma allungata – alto cm 13 ½ </w:t>
            </w:r>
          </w:p>
          <w:p w14:paraId="5A83F9FD" w14:textId="77777777" w:rsidR="00861C75" w:rsidRPr="004B3A4F" w:rsidRDefault="00861C75" w:rsidP="00861C7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proofErr w:type="spellStart"/>
            <w:r w:rsidRPr="004B3A4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skyfos</w:t>
            </w:r>
            <w:proofErr w:type="spellEnd"/>
            <w:r w:rsidRPr="004B3A4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di terra gialla</w:t>
            </w:r>
            <w:r w:rsidRPr="004B3A4F">
              <w:rPr>
                <w:rFonts w:ascii="Titillium Web" w:hAnsi="Titillium Web" w:cs="Times New Roman"/>
                <w:i/>
                <w:iCs/>
                <w:szCs w:val="24"/>
              </w:rPr>
              <w:t xml:space="preserve"> con bocca larga e piede stretto; è in frammenti.</w:t>
            </w:r>
          </w:p>
          <w:p w14:paraId="141A45DD" w14:textId="77777777" w:rsidR="00861C75" w:rsidRPr="004B3A4F" w:rsidRDefault="00861C75" w:rsidP="00861C7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proofErr w:type="gramStart"/>
            <w:r w:rsidRPr="004B3A4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6</w:t>
            </w:r>
            <w:proofErr w:type="gramEnd"/>
            <w:r w:rsidRPr="004B3A4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scodelle a ver.</w:t>
            </w:r>
            <w:r w:rsidRPr="004B3A4F">
              <w:rPr>
                <w:rFonts w:ascii="Titillium Web" w:hAnsi="Titillium Web" w:cs="Times New Roman"/>
                <w:i/>
                <w:iCs/>
                <w:szCs w:val="24"/>
              </w:rPr>
              <w:t xml:space="preserve"> n. (piccolissime / una in più in </w:t>
            </w:r>
            <w:proofErr w:type="spellStart"/>
            <w:r w:rsidRPr="004B3A4F">
              <w:rPr>
                <w:rFonts w:ascii="Titillium Web" w:hAnsi="Titillium Web" w:cs="Times New Roman"/>
                <w:i/>
                <w:iCs/>
                <w:szCs w:val="24"/>
              </w:rPr>
              <w:t>fram.ti</w:t>
            </w:r>
            <w:proofErr w:type="spellEnd"/>
            <w:r w:rsidRPr="004B3A4F">
              <w:rPr>
                <w:rFonts w:ascii="Titillium Web" w:hAnsi="Titillium Web" w:cs="Times New Roman"/>
                <w:i/>
                <w:iCs/>
                <w:szCs w:val="24"/>
              </w:rPr>
              <w:t>)</w:t>
            </w:r>
          </w:p>
          <w:p w14:paraId="4EF6F8CA" w14:textId="77777777" w:rsidR="00861C75" w:rsidRPr="004B3A4F" w:rsidRDefault="00861C75" w:rsidP="00861C7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B3A4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2 idem di</w:t>
            </w:r>
            <w:r w:rsidRPr="004B3A4F">
              <w:rPr>
                <w:rFonts w:ascii="Titillium Web" w:hAnsi="Titillium Web" w:cs="Times New Roman"/>
                <w:i/>
                <w:iCs/>
                <w:szCs w:val="24"/>
              </w:rPr>
              <w:t xml:space="preserve"> terra gialla</w:t>
            </w:r>
          </w:p>
          <w:p w14:paraId="73B33E7D" w14:textId="77777777" w:rsidR="00861C75" w:rsidRPr="004B3A4F" w:rsidRDefault="00861C75" w:rsidP="00861C7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B3A4F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piattello ad</w:t>
            </w:r>
            <w:r w:rsidRPr="004B3A4F">
              <w:rPr>
                <w:rFonts w:ascii="Titillium Web" w:hAnsi="Titillium Web" w:cs="Times New Roman"/>
                <w:i/>
                <w:iCs/>
                <w:szCs w:val="24"/>
              </w:rPr>
              <w:t xml:space="preserve"> alto piede, a ver. n.</w:t>
            </w:r>
          </w:p>
          <w:p w14:paraId="3E712AD6" w14:textId="77777777" w:rsidR="00861C75" w:rsidRPr="004B3A4F" w:rsidRDefault="00861C75" w:rsidP="00861C7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B3A4F">
              <w:rPr>
                <w:rFonts w:ascii="Titillium Web" w:hAnsi="Titillium Web" w:cs="Times New Roman"/>
                <w:i/>
                <w:iCs/>
                <w:szCs w:val="24"/>
              </w:rPr>
              <w:t>frammenti di altri vasetti</w:t>
            </w:r>
          </w:p>
          <w:p w14:paraId="16851D1A" w14:textId="77777777" w:rsidR="00861C75" w:rsidRPr="004B3A4F" w:rsidRDefault="00861C75" w:rsidP="00861C7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B3A4F">
              <w:rPr>
                <w:rFonts w:ascii="Titillium Web" w:hAnsi="Titillium Web" w:cs="Times New Roman"/>
                <w:i/>
                <w:iCs/>
                <w:szCs w:val="24"/>
              </w:rPr>
              <w:t xml:space="preserve">avanzi di uno </w:t>
            </w:r>
            <w:proofErr w:type="spellStart"/>
            <w:r w:rsidRPr="004B3A4F">
              <w:rPr>
                <w:rFonts w:ascii="Titillium Web" w:hAnsi="Titillium Web" w:cs="Times New Roman"/>
                <w:i/>
                <w:iCs/>
                <w:szCs w:val="24"/>
              </w:rPr>
              <w:t>skyfos</w:t>
            </w:r>
            <w:proofErr w:type="spellEnd"/>
            <w:r w:rsidRPr="004B3A4F">
              <w:rPr>
                <w:rFonts w:ascii="Titillium Web" w:hAnsi="Titillium Web" w:cs="Times New Roman"/>
                <w:i/>
                <w:iCs/>
                <w:szCs w:val="24"/>
              </w:rPr>
              <w:t xml:space="preserve"> con disegni di civetta e foglie; in </w:t>
            </w:r>
            <w:proofErr w:type="spellStart"/>
            <w:r w:rsidRPr="004B3A4F">
              <w:rPr>
                <w:rFonts w:ascii="Titillium Web" w:hAnsi="Titillium Web" w:cs="Times New Roman"/>
                <w:i/>
                <w:iCs/>
                <w:szCs w:val="24"/>
              </w:rPr>
              <w:t>fram.ti</w:t>
            </w:r>
            <w:proofErr w:type="spellEnd"/>
          </w:p>
          <w:p w14:paraId="1A6B7E7E" w14:textId="29E0B298" w:rsidR="001B5504" w:rsidRPr="004B3A4F" w:rsidRDefault="00861C75" w:rsidP="00861C7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proofErr w:type="spellStart"/>
            <w:r w:rsidRPr="004B3A4F">
              <w:rPr>
                <w:rFonts w:ascii="Titillium Web" w:hAnsi="Titillium Web" w:cs="Times New Roman"/>
                <w:i/>
                <w:iCs/>
                <w:szCs w:val="24"/>
              </w:rPr>
              <w:t>fram.ti</w:t>
            </w:r>
            <w:proofErr w:type="spellEnd"/>
            <w:r w:rsidRPr="004B3A4F">
              <w:rPr>
                <w:rFonts w:ascii="Titillium Web" w:hAnsi="Titillium Web" w:cs="Times New Roman"/>
                <w:i/>
                <w:iCs/>
                <w:szCs w:val="24"/>
              </w:rPr>
              <w:t xml:space="preserve"> di vasettini piccoli a v.n. finissimi – giocattoli)</w:t>
            </w:r>
          </w:p>
        </w:tc>
      </w:tr>
      <w:tr w:rsidR="001B5504" w:rsidRPr="004B3A4F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4B3A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3A4F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0D457FC6" w14:textId="10151570" w:rsidR="00D13A39" w:rsidRPr="004B3A4F" w:rsidRDefault="006C5D77" w:rsidP="004B3A4F">
            <w:pPr>
              <w:jc w:val="center"/>
              <w:rPr>
                <w:rFonts w:ascii="Titillium Web" w:hAnsi="Titillium Web"/>
                <w:szCs w:val="24"/>
              </w:rPr>
            </w:pPr>
            <w:r w:rsidRPr="004B3A4F">
              <w:rPr>
                <w:rFonts w:ascii="Titillium Web" w:hAnsi="Titillium Web" w:cs="Times New Roman"/>
                <w:szCs w:val="24"/>
              </w:rPr>
              <w:t xml:space="preserve">Il corredo comprendeva vasi perlopiù attici, a </w:t>
            </w:r>
            <w:proofErr w:type="spellStart"/>
            <w:r w:rsidRPr="004B3A4F">
              <w:rPr>
                <w:rFonts w:ascii="Titillium Web" w:hAnsi="Titillium Web" w:cs="Times New Roman"/>
                <w:szCs w:val="24"/>
              </w:rPr>
              <w:t>f.n</w:t>
            </w:r>
            <w:proofErr w:type="spellEnd"/>
            <w:r w:rsidRPr="004B3A4F">
              <w:rPr>
                <w:rFonts w:ascii="Titillium Web" w:hAnsi="Titillium Web" w:cs="Times New Roman"/>
                <w:szCs w:val="24"/>
              </w:rPr>
              <w:t xml:space="preserve">. (nn. 1-2), </w:t>
            </w:r>
            <w:proofErr w:type="spellStart"/>
            <w:r w:rsidRPr="004B3A4F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4B3A4F">
              <w:rPr>
                <w:rFonts w:ascii="Titillium Web" w:hAnsi="Titillium Web" w:cs="Times New Roman"/>
                <w:szCs w:val="24"/>
              </w:rPr>
              <w:t>. (n. 3) e a v.n. (nn. 4-14), oltre a un piatto e due coppe di produzione locale in ceramica grigia e depurata (nn. 15-17) e a un’</w:t>
            </w:r>
            <w:r w:rsidRPr="004B3A4F">
              <w:rPr>
                <w:rFonts w:ascii="Titillium Web" w:hAnsi="Titillium Web" w:cs="Times New Roman"/>
                <w:i/>
                <w:iCs/>
                <w:szCs w:val="24"/>
              </w:rPr>
              <w:t>oinochoe</w:t>
            </w:r>
            <w:r w:rsidRPr="004B3A4F">
              <w:rPr>
                <w:rFonts w:ascii="Titillium Web" w:hAnsi="Titillium Web" w:cs="Times New Roman"/>
                <w:szCs w:val="24"/>
              </w:rPr>
              <w:t xml:space="preserve"> in pasta vitrea (n. 18). La ricostruzione del corredo risulta piuttosto complessa a causa dei numerosi vasi attribuiti erroneamente alla sepoltura e alla genericità delle descrizioni del GdS.</w:t>
            </w:r>
          </w:p>
          <w:p w14:paraId="7D9743A1" w14:textId="5F21D6AF" w:rsidR="00A679ED" w:rsidRPr="004B3A4F" w:rsidRDefault="006C5D77" w:rsidP="004B3A4F">
            <w:pPr>
              <w:jc w:val="center"/>
              <w:rPr>
                <w:rFonts w:ascii="Titillium Web" w:hAnsi="Titillium Web"/>
                <w:szCs w:val="24"/>
              </w:rPr>
            </w:pPr>
            <w:r w:rsidRPr="004B3A4F">
              <w:rPr>
                <w:rFonts w:ascii="Titillium Web" w:hAnsi="Titillium Web"/>
                <w:szCs w:val="24"/>
              </w:rPr>
              <w:lastRenderedPageBreak/>
              <w:t xml:space="preserve">1. </w:t>
            </w:r>
            <w:proofErr w:type="spellStart"/>
            <w:r w:rsidR="00A679ED" w:rsidRPr="004B3A4F">
              <w:rPr>
                <w:rFonts w:ascii="Titillium Web" w:hAnsi="Titillium Web"/>
                <w:szCs w:val="24"/>
              </w:rPr>
              <w:t>Kotyliskos</w:t>
            </w:r>
            <w:proofErr w:type="spellEnd"/>
            <w:r w:rsidR="00A679ED" w:rsidRPr="004B3A4F">
              <w:rPr>
                <w:rFonts w:ascii="Titillium Web" w:hAnsi="Titillium Web"/>
                <w:szCs w:val="24"/>
              </w:rPr>
              <w:t xml:space="preserve"> attico (IG 1004; figure nere)</w:t>
            </w:r>
          </w:p>
          <w:p w14:paraId="2F0A6050" w14:textId="166D2AD2" w:rsidR="00A679ED" w:rsidRPr="004B3A4F" w:rsidRDefault="006C5D77" w:rsidP="004B3A4F">
            <w:pPr>
              <w:jc w:val="center"/>
              <w:rPr>
                <w:rFonts w:ascii="Titillium Web" w:hAnsi="Titillium Web"/>
                <w:szCs w:val="24"/>
              </w:rPr>
            </w:pPr>
            <w:r w:rsidRPr="004B3A4F">
              <w:rPr>
                <w:rFonts w:ascii="Titillium Web" w:hAnsi="Titillium Web"/>
                <w:szCs w:val="24"/>
              </w:rPr>
              <w:t xml:space="preserve">2. </w:t>
            </w:r>
            <w:proofErr w:type="spellStart"/>
            <w:r w:rsidR="00A679ED" w:rsidRPr="004B3A4F">
              <w:rPr>
                <w:rFonts w:ascii="Titillium Web" w:hAnsi="Titillium Web"/>
                <w:szCs w:val="24"/>
              </w:rPr>
              <w:t>Kotyliskos</w:t>
            </w:r>
            <w:proofErr w:type="spellEnd"/>
            <w:r w:rsidR="00A679ED" w:rsidRPr="004B3A4F">
              <w:rPr>
                <w:rFonts w:ascii="Titillium Web" w:hAnsi="Titillium Web"/>
                <w:szCs w:val="24"/>
              </w:rPr>
              <w:t xml:space="preserve"> attico (IG 20609; figure nere)</w:t>
            </w:r>
          </w:p>
          <w:p w14:paraId="3C1DBB66" w14:textId="276FC965" w:rsidR="00A679ED" w:rsidRPr="004B3A4F" w:rsidRDefault="006C5D77" w:rsidP="004B3A4F">
            <w:pPr>
              <w:jc w:val="center"/>
              <w:rPr>
                <w:rFonts w:ascii="Titillium Web" w:hAnsi="Titillium Web"/>
                <w:szCs w:val="24"/>
              </w:rPr>
            </w:pPr>
            <w:r w:rsidRPr="004B3A4F">
              <w:rPr>
                <w:rFonts w:ascii="Titillium Web" w:hAnsi="Titillium Web"/>
                <w:szCs w:val="24"/>
              </w:rPr>
              <w:t xml:space="preserve">3. </w:t>
            </w:r>
            <w:r w:rsidR="00A679ED" w:rsidRPr="004B3A4F">
              <w:rPr>
                <w:rFonts w:ascii="Titillium Web" w:hAnsi="Titillium Web"/>
                <w:szCs w:val="24"/>
              </w:rPr>
              <w:t>Glaux attico (IG 998; figure rosse)</w:t>
            </w:r>
          </w:p>
          <w:p w14:paraId="5BAB05D4" w14:textId="1364B32B" w:rsidR="00A679ED" w:rsidRPr="004B3A4F" w:rsidRDefault="006C5D77" w:rsidP="004B3A4F">
            <w:pPr>
              <w:jc w:val="center"/>
              <w:rPr>
                <w:rFonts w:ascii="Titillium Web" w:hAnsi="Titillium Web"/>
                <w:szCs w:val="24"/>
              </w:rPr>
            </w:pPr>
            <w:r w:rsidRPr="004B3A4F">
              <w:rPr>
                <w:rFonts w:ascii="Titillium Web" w:hAnsi="Titillium Web"/>
                <w:szCs w:val="24"/>
              </w:rPr>
              <w:t xml:space="preserve">4. </w:t>
            </w:r>
            <w:r w:rsidR="00A679ED" w:rsidRPr="004B3A4F">
              <w:rPr>
                <w:rFonts w:ascii="Titillium Web" w:hAnsi="Titillium Web"/>
                <w:szCs w:val="24"/>
              </w:rPr>
              <w:t>Olpe attica (IG 983; vernice nera)</w:t>
            </w:r>
          </w:p>
          <w:p w14:paraId="4B0B84AF" w14:textId="1611C90B" w:rsidR="00A679ED" w:rsidRPr="004B3A4F" w:rsidRDefault="006C5D77" w:rsidP="004B3A4F">
            <w:pPr>
              <w:jc w:val="center"/>
              <w:rPr>
                <w:rFonts w:ascii="Titillium Web" w:hAnsi="Titillium Web"/>
                <w:szCs w:val="24"/>
              </w:rPr>
            </w:pPr>
            <w:r w:rsidRPr="004B3A4F">
              <w:rPr>
                <w:rFonts w:ascii="Titillium Web" w:hAnsi="Titillium Web"/>
                <w:szCs w:val="24"/>
              </w:rPr>
              <w:t xml:space="preserve">5. </w:t>
            </w:r>
            <w:r w:rsidR="00A679ED" w:rsidRPr="004B3A4F">
              <w:rPr>
                <w:rFonts w:ascii="Titillium Web" w:hAnsi="Titillium Web"/>
                <w:szCs w:val="24"/>
              </w:rPr>
              <w:t>Olpe attica (IG 1000; vernice nera)</w:t>
            </w:r>
          </w:p>
          <w:p w14:paraId="13EE1248" w14:textId="0020EF7D" w:rsidR="00A679ED" w:rsidRPr="004B3A4F" w:rsidRDefault="006C5D77" w:rsidP="004B3A4F">
            <w:pPr>
              <w:jc w:val="center"/>
              <w:rPr>
                <w:rFonts w:ascii="Titillium Web" w:hAnsi="Titillium Web"/>
                <w:szCs w:val="24"/>
              </w:rPr>
            </w:pPr>
            <w:r w:rsidRPr="004B3A4F">
              <w:rPr>
                <w:rFonts w:ascii="Titillium Web" w:hAnsi="Titillium Web"/>
                <w:szCs w:val="24"/>
              </w:rPr>
              <w:t xml:space="preserve">6. </w:t>
            </w:r>
            <w:r w:rsidR="00A679ED" w:rsidRPr="004B3A4F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="00A679ED" w:rsidRPr="004B3A4F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="00A679ED" w:rsidRPr="004B3A4F">
              <w:rPr>
                <w:rFonts w:ascii="Titillium Web" w:hAnsi="Titillium Web"/>
                <w:szCs w:val="24"/>
              </w:rPr>
              <w:t xml:space="preserve"> attica (IG 1001; vernice nera)</w:t>
            </w:r>
          </w:p>
          <w:p w14:paraId="2F400C6E" w14:textId="15E4FB7B" w:rsidR="00A679ED" w:rsidRPr="004B3A4F" w:rsidRDefault="006C5D77" w:rsidP="004B3A4F">
            <w:pPr>
              <w:jc w:val="center"/>
              <w:rPr>
                <w:rFonts w:ascii="Titillium Web" w:hAnsi="Titillium Web"/>
                <w:szCs w:val="24"/>
              </w:rPr>
            </w:pPr>
            <w:r w:rsidRPr="004B3A4F">
              <w:rPr>
                <w:rFonts w:ascii="Titillium Web" w:hAnsi="Titillium Web"/>
                <w:szCs w:val="24"/>
              </w:rPr>
              <w:t xml:space="preserve">7. </w:t>
            </w:r>
            <w:r w:rsidR="00A679ED" w:rsidRPr="004B3A4F">
              <w:rPr>
                <w:rFonts w:ascii="Titillium Web" w:hAnsi="Titillium Web"/>
                <w:szCs w:val="24"/>
              </w:rPr>
              <w:t>Skyphos attico (IG 982; vernice nera)</w:t>
            </w:r>
          </w:p>
          <w:p w14:paraId="47299B3F" w14:textId="4CEC6954" w:rsidR="00A679ED" w:rsidRPr="004B3A4F" w:rsidRDefault="006C5D77" w:rsidP="004B3A4F">
            <w:pPr>
              <w:jc w:val="center"/>
              <w:rPr>
                <w:rFonts w:ascii="Titillium Web" w:hAnsi="Titillium Web"/>
                <w:szCs w:val="24"/>
              </w:rPr>
            </w:pPr>
            <w:r w:rsidRPr="004B3A4F">
              <w:rPr>
                <w:rFonts w:ascii="Titillium Web" w:hAnsi="Titillium Web"/>
                <w:szCs w:val="24"/>
              </w:rPr>
              <w:t xml:space="preserve">8. </w:t>
            </w:r>
            <w:r w:rsidR="00A679ED" w:rsidRPr="004B3A4F">
              <w:rPr>
                <w:rFonts w:ascii="Titillium Web" w:hAnsi="Titillium Web"/>
                <w:szCs w:val="24"/>
              </w:rPr>
              <w:t>Ciotola attica (IG 984; vernice nera)</w:t>
            </w:r>
          </w:p>
          <w:p w14:paraId="22359E13" w14:textId="05DB029D" w:rsidR="00A679ED" w:rsidRPr="004B3A4F" w:rsidRDefault="006C5D77" w:rsidP="004B3A4F">
            <w:pPr>
              <w:jc w:val="center"/>
              <w:rPr>
                <w:rFonts w:ascii="Titillium Web" w:hAnsi="Titillium Web"/>
                <w:szCs w:val="24"/>
              </w:rPr>
            </w:pPr>
            <w:r w:rsidRPr="004B3A4F">
              <w:rPr>
                <w:rFonts w:ascii="Titillium Web" w:hAnsi="Titillium Web"/>
                <w:szCs w:val="24"/>
              </w:rPr>
              <w:t xml:space="preserve">9. </w:t>
            </w:r>
            <w:r w:rsidR="00A679ED" w:rsidRPr="004B3A4F">
              <w:rPr>
                <w:rFonts w:ascii="Titillium Web" w:hAnsi="Titillium Web"/>
                <w:szCs w:val="24"/>
              </w:rPr>
              <w:t>Ciotola attica (IG 985; vernice nera)</w:t>
            </w:r>
          </w:p>
          <w:p w14:paraId="7DFDFEBD" w14:textId="2A8BE4BC" w:rsidR="00A679ED" w:rsidRPr="004B3A4F" w:rsidRDefault="00A97D4F" w:rsidP="004B3A4F">
            <w:pPr>
              <w:jc w:val="center"/>
              <w:rPr>
                <w:rFonts w:ascii="Titillium Web" w:hAnsi="Titillium Web"/>
                <w:szCs w:val="24"/>
              </w:rPr>
            </w:pPr>
            <w:r w:rsidRPr="004B3A4F">
              <w:rPr>
                <w:rFonts w:ascii="Titillium Web" w:hAnsi="Titillium Web"/>
                <w:szCs w:val="24"/>
              </w:rPr>
              <w:t xml:space="preserve">10. </w:t>
            </w:r>
            <w:r w:rsidR="00A679ED" w:rsidRPr="004B3A4F">
              <w:rPr>
                <w:rFonts w:ascii="Titillium Web" w:hAnsi="Titillium Web"/>
                <w:szCs w:val="24"/>
              </w:rPr>
              <w:t>Ciotola attica (IG 986; vernice nera)</w:t>
            </w:r>
          </w:p>
          <w:p w14:paraId="14228F93" w14:textId="6DF60BB3" w:rsidR="00A679ED" w:rsidRPr="004B3A4F" w:rsidRDefault="00A97D4F" w:rsidP="004B3A4F">
            <w:pPr>
              <w:jc w:val="center"/>
              <w:rPr>
                <w:rFonts w:ascii="Titillium Web" w:hAnsi="Titillium Web"/>
                <w:szCs w:val="24"/>
              </w:rPr>
            </w:pPr>
            <w:r w:rsidRPr="004B3A4F">
              <w:rPr>
                <w:rFonts w:ascii="Titillium Web" w:hAnsi="Titillium Web"/>
                <w:szCs w:val="24"/>
              </w:rPr>
              <w:t xml:space="preserve">11. </w:t>
            </w:r>
            <w:r w:rsidR="00A679ED" w:rsidRPr="004B3A4F">
              <w:rPr>
                <w:rFonts w:ascii="Titillium Web" w:hAnsi="Titillium Web"/>
                <w:szCs w:val="24"/>
              </w:rPr>
              <w:t>Ciotola attica (IG 987; vernice nera)</w:t>
            </w:r>
          </w:p>
          <w:p w14:paraId="0CEAB812" w14:textId="53776F51" w:rsidR="00A679ED" w:rsidRPr="004B3A4F" w:rsidRDefault="00A97D4F" w:rsidP="004B3A4F">
            <w:pPr>
              <w:jc w:val="center"/>
              <w:rPr>
                <w:rFonts w:ascii="Titillium Web" w:hAnsi="Titillium Web"/>
                <w:szCs w:val="24"/>
              </w:rPr>
            </w:pPr>
            <w:r w:rsidRPr="004B3A4F">
              <w:rPr>
                <w:rFonts w:ascii="Titillium Web" w:hAnsi="Titillium Web"/>
                <w:szCs w:val="24"/>
              </w:rPr>
              <w:t xml:space="preserve">12. </w:t>
            </w:r>
            <w:r w:rsidR="00A679ED" w:rsidRPr="004B3A4F">
              <w:rPr>
                <w:rFonts w:ascii="Titillium Web" w:hAnsi="Titillium Web"/>
                <w:szCs w:val="24"/>
              </w:rPr>
              <w:t>Ciotola attica (IG 988; vernice nera)</w:t>
            </w:r>
          </w:p>
          <w:p w14:paraId="23A450D3" w14:textId="04789F25" w:rsidR="00A679ED" w:rsidRPr="004B3A4F" w:rsidRDefault="00A97D4F" w:rsidP="004B3A4F">
            <w:pPr>
              <w:jc w:val="center"/>
              <w:rPr>
                <w:rFonts w:ascii="Titillium Web" w:hAnsi="Titillium Web"/>
                <w:szCs w:val="24"/>
              </w:rPr>
            </w:pPr>
            <w:r w:rsidRPr="004B3A4F">
              <w:rPr>
                <w:rFonts w:ascii="Titillium Web" w:hAnsi="Titillium Web"/>
                <w:szCs w:val="24"/>
              </w:rPr>
              <w:t xml:space="preserve">13. </w:t>
            </w:r>
            <w:r w:rsidR="00A679ED" w:rsidRPr="004B3A4F">
              <w:rPr>
                <w:rFonts w:ascii="Titillium Web" w:hAnsi="Titillium Web"/>
                <w:szCs w:val="24"/>
              </w:rPr>
              <w:t>Ciotola attica (IG 989; vernice nera)</w:t>
            </w:r>
          </w:p>
          <w:p w14:paraId="71BD70A9" w14:textId="39BFD037" w:rsidR="00A679ED" w:rsidRPr="004B3A4F" w:rsidRDefault="00A97D4F" w:rsidP="004B3A4F">
            <w:pPr>
              <w:jc w:val="center"/>
              <w:rPr>
                <w:rFonts w:ascii="Titillium Web" w:hAnsi="Titillium Web"/>
                <w:szCs w:val="24"/>
              </w:rPr>
            </w:pPr>
            <w:r w:rsidRPr="004B3A4F">
              <w:rPr>
                <w:rFonts w:ascii="Titillium Web" w:hAnsi="Titillium Web"/>
                <w:szCs w:val="24"/>
              </w:rPr>
              <w:t xml:space="preserve">14. </w:t>
            </w:r>
            <w:r w:rsidR="00A679ED" w:rsidRPr="004B3A4F">
              <w:rPr>
                <w:rFonts w:ascii="Titillium Web" w:hAnsi="Titillium Web"/>
                <w:szCs w:val="24"/>
              </w:rPr>
              <w:t>Ciotola attica su alto piede (IG 20607; vernice nera)</w:t>
            </w:r>
          </w:p>
          <w:p w14:paraId="0B980493" w14:textId="65729F9A" w:rsidR="00A679ED" w:rsidRPr="004B3A4F" w:rsidRDefault="00A97D4F" w:rsidP="004B3A4F">
            <w:pPr>
              <w:jc w:val="center"/>
              <w:rPr>
                <w:rFonts w:ascii="Titillium Web" w:hAnsi="Titillium Web"/>
                <w:szCs w:val="24"/>
              </w:rPr>
            </w:pPr>
            <w:r w:rsidRPr="004B3A4F">
              <w:rPr>
                <w:rFonts w:ascii="Titillium Web" w:hAnsi="Titillium Web"/>
                <w:szCs w:val="24"/>
              </w:rPr>
              <w:t xml:space="preserve">15. </w:t>
            </w:r>
            <w:r w:rsidR="00A679ED" w:rsidRPr="004B3A4F">
              <w:rPr>
                <w:rFonts w:ascii="Titillium Web" w:hAnsi="Titillium Web"/>
                <w:szCs w:val="24"/>
              </w:rPr>
              <w:t>Piatto su alto piede di produzione locale (IG 20606; ceramica grigia)</w:t>
            </w:r>
          </w:p>
          <w:p w14:paraId="61F43492" w14:textId="35BE46C1" w:rsidR="00A679ED" w:rsidRPr="004B3A4F" w:rsidRDefault="00A97D4F" w:rsidP="004B3A4F">
            <w:pPr>
              <w:jc w:val="center"/>
              <w:rPr>
                <w:rFonts w:ascii="Titillium Web" w:hAnsi="Titillium Web"/>
                <w:szCs w:val="24"/>
              </w:rPr>
            </w:pPr>
            <w:r w:rsidRPr="004B3A4F">
              <w:rPr>
                <w:rFonts w:ascii="Titillium Web" w:hAnsi="Titillium Web"/>
                <w:szCs w:val="24"/>
              </w:rPr>
              <w:t xml:space="preserve">16. </w:t>
            </w:r>
            <w:r w:rsidR="00A679ED" w:rsidRPr="004B3A4F">
              <w:rPr>
                <w:rFonts w:ascii="Titillium Web" w:hAnsi="Titillium Web"/>
                <w:szCs w:val="24"/>
              </w:rPr>
              <w:t>Coppa emisferica di produzione locale (IG 991; ceramica depurata)</w:t>
            </w:r>
          </w:p>
          <w:p w14:paraId="7091B594" w14:textId="1167A4F9" w:rsidR="00A679ED" w:rsidRPr="004B3A4F" w:rsidRDefault="00A97D4F" w:rsidP="004B3A4F">
            <w:pPr>
              <w:jc w:val="center"/>
              <w:rPr>
                <w:rFonts w:ascii="Titillium Web" w:hAnsi="Titillium Web"/>
                <w:szCs w:val="24"/>
              </w:rPr>
            </w:pPr>
            <w:r w:rsidRPr="004B3A4F">
              <w:rPr>
                <w:rFonts w:ascii="Titillium Web" w:hAnsi="Titillium Web"/>
                <w:szCs w:val="24"/>
              </w:rPr>
              <w:t xml:space="preserve">17. </w:t>
            </w:r>
            <w:r w:rsidR="00A679ED" w:rsidRPr="004B3A4F">
              <w:rPr>
                <w:rFonts w:ascii="Titillium Web" w:hAnsi="Titillium Web"/>
                <w:szCs w:val="24"/>
              </w:rPr>
              <w:t>Coppa emisferica di produzione locale (IG 992; ceramica depurata)</w:t>
            </w:r>
          </w:p>
          <w:p w14:paraId="5EE32F9C" w14:textId="2C48DDAA" w:rsidR="001B5504" w:rsidRPr="004B3A4F" w:rsidRDefault="00A97D4F" w:rsidP="004B3A4F">
            <w:pPr>
              <w:jc w:val="center"/>
              <w:rPr>
                <w:rFonts w:ascii="Titillium Web" w:hAnsi="Titillium Web"/>
                <w:szCs w:val="24"/>
              </w:rPr>
            </w:pPr>
            <w:r w:rsidRPr="004B3A4F">
              <w:rPr>
                <w:rFonts w:ascii="Titillium Web" w:hAnsi="Titillium Web"/>
                <w:szCs w:val="24"/>
              </w:rPr>
              <w:t xml:space="preserve">18. </w:t>
            </w:r>
            <w:r w:rsidR="00A679ED" w:rsidRPr="004B3A4F">
              <w:rPr>
                <w:rFonts w:ascii="Titillium Web" w:hAnsi="Titillium Web"/>
                <w:szCs w:val="24"/>
              </w:rPr>
              <w:t>Oinochoe (IG 999; pasta vitrea)</w:t>
            </w:r>
          </w:p>
        </w:tc>
      </w:tr>
      <w:tr w:rsidR="001B5504" w:rsidRPr="004B3A4F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4B3A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3A4F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4538BBB5" w:rsidR="001B5504" w:rsidRPr="004B3A4F" w:rsidRDefault="001E6094" w:rsidP="004B3A4F">
            <w:pPr>
              <w:jc w:val="center"/>
              <w:rPr>
                <w:rFonts w:ascii="Titillium Web" w:hAnsi="Titillium Web"/>
                <w:szCs w:val="24"/>
              </w:rPr>
            </w:pPr>
            <w:r w:rsidRPr="004B3A4F">
              <w:rPr>
                <w:rFonts w:ascii="Titillium Web" w:hAnsi="Titillium Web"/>
                <w:szCs w:val="24"/>
              </w:rPr>
              <w:t>Oggetti in gruppo pr</w:t>
            </w:r>
            <w:r w:rsidR="006A32A7" w:rsidRPr="004B3A4F">
              <w:rPr>
                <w:rFonts w:ascii="Titillium Web" w:hAnsi="Titillium Web"/>
                <w:szCs w:val="24"/>
              </w:rPr>
              <w:t>i</w:t>
            </w:r>
            <w:r w:rsidRPr="004B3A4F">
              <w:rPr>
                <w:rFonts w:ascii="Titillium Web" w:hAnsi="Titillium Web"/>
                <w:szCs w:val="24"/>
              </w:rPr>
              <w:t>vi di tracce del defunto</w:t>
            </w:r>
          </w:p>
        </w:tc>
      </w:tr>
      <w:tr w:rsidR="001B5504" w:rsidRPr="004B3A4F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4B3A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3A4F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18E839C6" w:rsidR="001B5504" w:rsidRPr="004B3A4F" w:rsidRDefault="0022205C" w:rsidP="004B3A4F">
            <w:pPr>
              <w:jc w:val="center"/>
              <w:rPr>
                <w:rFonts w:ascii="Titillium Web" w:hAnsi="Titillium Web"/>
                <w:szCs w:val="24"/>
              </w:rPr>
            </w:pPr>
            <w:r w:rsidRPr="004B3A4F">
              <w:rPr>
                <w:rFonts w:ascii="Titillium Web" w:hAnsi="Titillium Web"/>
                <w:szCs w:val="24"/>
              </w:rPr>
              <w:t>Si escludono dal corredo vasi attici e vasi di produzione locale, poiché non menzionati o non corrispondenti alle descrizioni del GdS per dimensioni, tecnica produttiva e stato di conservazione</w:t>
            </w:r>
          </w:p>
        </w:tc>
      </w:tr>
      <w:tr w:rsidR="001B5504" w:rsidRPr="004B3A4F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4B3A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3A4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4B3A4F" w:rsidRDefault="001B5504" w:rsidP="004B3A4F">
            <w:pPr>
              <w:jc w:val="center"/>
              <w:rPr>
                <w:rFonts w:ascii="Titillium Web" w:hAnsi="Titillium Web"/>
                <w:szCs w:val="24"/>
              </w:rPr>
            </w:pPr>
            <w:r w:rsidRPr="004B3A4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4B3A4F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4B3A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3A4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4B3A4F" w:rsidRDefault="001B5504" w:rsidP="004B3A4F">
            <w:pPr>
              <w:jc w:val="center"/>
              <w:rPr>
                <w:rFonts w:ascii="Titillium Web" w:hAnsi="Titillium Web"/>
                <w:szCs w:val="24"/>
              </w:rPr>
            </w:pPr>
            <w:r w:rsidRPr="004B3A4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4B3A4F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4B3A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3A4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6F764675" w:rsidR="001B5504" w:rsidRPr="004B3A4F" w:rsidRDefault="0022205C" w:rsidP="004B3A4F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4B3A4F">
              <w:rPr>
                <w:rFonts w:ascii="Titillium Web" w:hAnsi="Titillium Web"/>
                <w:szCs w:val="24"/>
              </w:rPr>
              <w:t>Sub</w:t>
            </w:r>
            <w:r w:rsidR="00B40E74" w:rsidRPr="004B3A4F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1B5504" w:rsidRPr="004B3A4F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4B3A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3A4F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5ACA5EA5" w:rsidR="001B5504" w:rsidRPr="004B3A4F" w:rsidRDefault="00B40E74" w:rsidP="004B3A4F">
            <w:pPr>
              <w:jc w:val="center"/>
              <w:rPr>
                <w:rFonts w:ascii="Titillium Web" w:hAnsi="Titillium Web"/>
                <w:szCs w:val="24"/>
              </w:rPr>
            </w:pPr>
            <w:r w:rsidRPr="004B3A4F">
              <w:rPr>
                <w:rFonts w:ascii="Titillium Web" w:hAnsi="Titillium Web"/>
                <w:szCs w:val="24"/>
              </w:rPr>
              <w:t>450-400 a.C.</w:t>
            </w:r>
          </w:p>
        </w:tc>
      </w:tr>
      <w:tr w:rsidR="001B5504" w:rsidRPr="004B3A4F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4B3A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3A4F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1C78EB6E" w:rsidR="001B5504" w:rsidRPr="004B3A4F" w:rsidRDefault="004B3A4F" w:rsidP="004B3A4F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4B3A4F">
              <w:rPr>
                <w:rFonts w:ascii="Titillium Web" w:hAnsi="Titillium Web" w:cs="Times New Roman"/>
                <w:smallCaps/>
                <w:color w:val="000000"/>
                <w:szCs w:val="24"/>
              </w:rPr>
              <w:t>Serra</w:t>
            </w:r>
            <w:r w:rsidRPr="004B3A4F">
              <w:rPr>
                <w:rFonts w:ascii="Titillium Web" w:hAnsi="Titillium Web" w:cs="Times New Roman"/>
                <w:szCs w:val="24"/>
              </w:rPr>
              <w:t xml:space="preserve"> 2025, p. 110, tab. 7, pp. 112, 246</w:t>
            </w:r>
          </w:p>
        </w:tc>
      </w:tr>
      <w:tr w:rsidR="001B5504" w:rsidRPr="004B3A4F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4B3A4F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B3A4F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4B3A4F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B3E6E"/>
    <w:rsid w:val="000D72F4"/>
    <w:rsid w:val="001B5504"/>
    <w:rsid w:val="001E6094"/>
    <w:rsid w:val="001F2833"/>
    <w:rsid w:val="0022205C"/>
    <w:rsid w:val="0029024B"/>
    <w:rsid w:val="002977D7"/>
    <w:rsid w:val="002C4FE8"/>
    <w:rsid w:val="002F1500"/>
    <w:rsid w:val="00472AF4"/>
    <w:rsid w:val="004B3A4F"/>
    <w:rsid w:val="005B5AFF"/>
    <w:rsid w:val="0068458A"/>
    <w:rsid w:val="006A32A7"/>
    <w:rsid w:val="006C5D77"/>
    <w:rsid w:val="00710B38"/>
    <w:rsid w:val="007145BC"/>
    <w:rsid w:val="007D54CD"/>
    <w:rsid w:val="00851637"/>
    <w:rsid w:val="00861C75"/>
    <w:rsid w:val="00942E70"/>
    <w:rsid w:val="00943EAC"/>
    <w:rsid w:val="00950348"/>
    <w:rsid w:val="00975CA9"/>
    <w:rsid w:val="00997946"/>
    <w:rsid w:val="009E4922"/>
    <w:rsid w:val="00A52A70"/>
    <w:rsid w:val="00A679ED"/>
    <w:rsid w:val="00A97D4F"/>
    <w:rsid w:val="00B165C4"/>
    <w:rsid w:val="00B40E74"/>
    <w:rsid w:val="00B86B2D"/>
    <w:rsid w:val="00BE2CB2"/>
    <w:rsid w:val="00BE63CC"/>
    <w:rsid w:val="00BF212E"/>
    <w:rsid w:val="00C21EE0"/>
    <w:rsid w:val="00C30F5C"/>
    <w:rsid w:val="00CC46E5"/>
    <w:rsid w:val="00D13A39"/>
    <w:rsid w:val="00D54723"/>
    <w:rsid w:val="00DB1668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22</cp:revision>
  <dcterms:created xsi:type="dcterms:W3CDTF">2026-04-28T14:33:00Z</dcterms:created>
  <dcterms:modified xsi:type="dcterms:W3CDTF">2026-05-17T09:32:00Z</dcterms:modified>
</cp:coreProperties>
</file>